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1D454443" w14:textId="77777777"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3864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B8A051C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30"/>
                <w:szCs w:val="30"/>
              </w:rPr>
              <w:t>CADRE DE RÉPONSES TECHNIQUES</w:t>
            </w:r>
          </w:p>
          <w:p w14:paraId="58F2D990" w14:textId="77777777" w:rsidR="00491A86" w:rsidRDefault="00FD71D7">
            <w:pPr>
              <w:spacing w:after="60"/>
              <w:jc w:val="center"/>
            </w:pPr>
            <w:r>
              <w:rPr>
                <w:color w:val="FFFFFF"/>
                <w:sz w:val="22"/>
                <w:szCs w:val="22"/>
              </w:rPr>
              <w:t>Marché 2026-005 — Services d'agence de voyages</w:t>
            </w:r>
          </w:p>
          <w:p w14:paraId="779153B5" w14:textId="77777777" w:rsidR="00491A86" w:rsidRDefault="00FD71D7">
            <w:pPr>
              <w:spacing w:after="60"/>
              <w:jc w:val="center"/>
            </w:pPr>
            <w:r>
              <w:rPr>
                <w:i/>
                <w:iCs/>
                <w:color w:val="CCDDFF"/>
                <w:sz w:val="18"/>
                <w:szCs w:val="18"/>
              </w:rPr>
              <w:t>À compléter par le candidat et à joindre obligatoirement à l'offre</w:t>
            </w:r>
          </w:p>
        </w:tc>
      </w:tr>
    </w:tbl>
    <w:p w14:paraId="05587B69" w14:textId="77777777" w:rsidR="00491A86" w:rsidRDefault="00491A86">
      <w:pPr>
        <w:spacing w:after="60"/>
      </w:pPr>
    </w:p>
    <w:p w14:paraId="2E83200C" w14:textId="77777777" w:rsidR="00491A86" w:rsidRDefault="00FD71D7">
      <w:pPr>
        <w:pBdr>
          <w:bottom w:val="single" w:sz="6" w:space="0" w:color="1F3864"/>
        </w:pBdr>
        <w:spacing w:before="160" w:after="80"/>
      </w:pPr>
      <w:r>
        <w:rPr>
          <w:b/>
          <w:bCs/>
          <w:color w:val="1F3864"/>
          <w:sz w:val="22"/>
          <w:szCs w:val="22"/>
        </w:rPr>
        <w:t>IDENTIFICATION DU CANDIDAT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906"/>
      </w:tblGrid>
      <w:tr w:rsidR="00491A86" w14:paraId="1E60008F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7128F9" w14:textId="77777777" w:rsidR="00491A86" w:rsidRDefault="00FD71D7">
            <w:pPr>
              <w:spacing w:after="60"/>
            </w:pPr>
            <w:r>
              <w:rPr>
                <w:b/>
                <w:bCs/>
                <w:sz w:val="19"/>
                <w:szCs w:val="19"/>
              </w:rPr>
              <w:t>Entreprise</w:t>
            </w:r>
          </w:p>
        </w:tc>
        <w:tc>
          <w:tcPr>
            <w:tcW w:w="6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3DD6A3" w14:textId="77777777" w:rsidR="00491A86" w:rsidRDefault="00491A86">
            <w:pPr>
              <w:spacing w:after="60"/>
            </w:pPr>
          </w:p>
        </w:tc>
      </w:tr>
      <w:tr w:rsidR="00491A86" w14:paraId="7EA778B4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4024384" w14:textId="77777777" w:rsidR="00491A86" w:rsidRDefault="00FD71D7">
            <w:pPr>
              <w:spacing w:after="60"/>
            </w:pPr>
            <w:r>
              <w:rPr>
                <w:b/>
                <w:bCs/>
                <w:sz w:val="19"/>
                <w:szCs w:val="19"/>
              </w:rPr>
              <w:t>Adresse</w:t>
            </w:r>
          </w:p>
        </w:tc>
        <w:tc>
          <w:tcPr>
            <w:tcW w:w="6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E5096D" w14:textId="77777777" w:rsidR="00491A86" w:rsidRDefault="00491A86">
            <w:pPr>
              <w:spacing w:after="60"/>
            </w:pPr>
          </w:p>
        </w:tc>
      </w:tr>
      <w:tr w:rsidR="00491A86" w14:paraId="16BABD4B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CE96FC" w14:textId="77777777" w:rsidR="00491A86" w:rsidRDefault="00FD71D7">
            <w:pPr>
              <w:spacing w:after="60"/>
            </w:pPr>
            <w:r>
              <w:rPr>
                <w:b/>
                <w:bCs/>
                <w:sz w:val="19"/>
                <w:szCs w:val="19"/>
              </w:rPr>
              <w:t>Téléphone</w:t>
            </w:r>
          </w:p>
        </w:tc>
        <w:tc>
          <w:tcPr>
            <w:tcW w:w="6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833CA8" w14:textId="77777777" w:rsidR="00491A86" w:rsidRDefault="00491A86">
            <w:pPr>
              <w:spacing w:after="60"/>
            </w:pPr>
          </w:p>
        </w:tc>
      </w:tr>
      <w:tr w:rsidR="00491A86" w14:paraId="4884578F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FCABEF" w14:textId="77777777" w:rsidR="00491A86" w:rsidRDefault="00FD71D7">
            <w:pPr>
              <w:spacing w:after="60"/>
            </w:pPr>
            <w:r>
              <w:rPr>
                <w:b/>
                <w:bCs/>
                <w:sz w:val="19"/>
                <w:szCs w:val="19"/>
              </w:rPr>
              <w:t>Courriel</w:t>
            </w:r>
          </w:p>
        </w:tc>
        <w:tc>
          <w:tcPr>
            <w:tcW w:w="6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5CA074" w14:textId="77777777" w:rsidR="00491A86" w:rsidRDefault="00491A86">
            <w:pPr>
              <w:spacing w:after="60"/>
            </w:pPr>
          </w:p>
        </w:tc>
      </w:tr>
      <w:tr w:rsidR="00491A86" w14:paraId="79E9A389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1FE57D" w14:textId="77777777" w:rsidR="00491A86" w:rsidRDefault="00FD71D7">
            <w:pPr>
              <w:spacing w:after="60"/>
            </w:pPr>
            <w:r>
              <w:rPr>
                <w:b/>
                <w:bCs/>
                <w:sz w:val="19"/>
                <w:szCs w:val="19"/>
              </w:rPr>
              <w:t>Responsable (nom, signature, cachet)</w:t>
            </w:r>
          </w:p>
        </w:tc>
        <w:tc>
          <w:tcPr>
            <w:tcW w:w="6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B3AC67" w14:textId="77777777" w:rsidR="00491A86" w:rsidRDefault="00491A86">
            <w:pPr>
              <w:spacing w:after="60"/>
            </w:pPr>
          </w:p>
        </w:tc>
      </w:tr>
    </w:tbl>
    <w:p w14:paraId="1333C0D9" w14:textId="77777777" w:rsidR="00491A86" w:rsidRDefault="00491A86">
      <w:pPr>
        <w:spacing w:after="60"/>
      </w:pPr>
    </w:p>
    <w:p w14:paraId="437A04E5" w14:textId="77777777" w:rsidR="00491A86" w:rsidRDefault="00FD71D7">
      <w:pPr>
        <w:pBdr>
          <w:bottom w:val="single" w:sz="6" w:space="0" w:color="1F3864"/>
        </w:pBdr>
        <w:spacing w:before="160" w:after="80"/>
      </w:pPr>
      <w:r>
        <w:rPr>
          <w:b/>
          <w:bCs/>
          <w:color w:val="1F3864"/>
          <w:sz w:val="22"/>
          <w:szCs w:val="22"/>
        </w:rPr>
        <w:t>RÉCAPITULATIF DES CRITÈRES D'ÉVALUATION</w:t>
      </w:r>
    </w:p>
    <w:p w14:paraId="3B1AAAA5" w14:textId="3DBE001F" w:rsidR="00491A86" w:rsidRDefault="00491A86">
      <w:pPr>
        <w:spacing w:after="8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200"/>
        <w:gridCol w:w="1300"/>
        <w:gridCol w:w="3806"/>
      </w:tblGrid>
      <w:tr w:rsidR="00491A86" w14:paraId="172871C8" w14:textId="77777777">
        <w:trPr>
          <w:tblHeader/>
        </w:trPr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115389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N°</w:t>
            </w:r>
          </w:p>
        </w:tc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BE6F34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Critère</w:t>
            </w:r>
          </w:p>
        </w:tc>
        <w:tc>
          <w:tcPr>
            <w:tcW w:w="13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BD2630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Points</w:t>
            </w:r>
          </w:p>
        </w:tc>
        <w:tc>
          <w:tcPr>
            <w:tcW w:w="3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F6EC280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Questions</w:t>
            </w:r>
          </w:p>
        </w:tc>
      </w:tr>
      <w:tr w:rsidR="00491A86" w14:paraId="3B6EC13A" w14:textId="77777777"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A1D1DD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FCB459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Organisation et moyens mis en œuvre</w:t>
            </w:r>
          </w:p>
        </w:tc>
        <w:tc>
          <w:tcPr>
            <w:tcW w:w="13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9F827E" w14:textId="77777777" w:rsidR="00491A86" w:rsidRDefault="00FD71D7">
            <w:pPr>
              <w:spacing w:after="60"/>
              <w:jc w:val="center"/>
            </w:pPr>
            <w:r>
              <w:rPr>
                <w:sz w:val="19"/>
                <w:szCs w:val="19"/>
              </w:rPr>
              <w:t>10 pts</w:t>
            </w:r>
          </w:p>
        </w:tc>
        <w:tc>
          <w:tcPr>
            <w:tcW w:w="3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5DCC2E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Q. 1 à 2</w:t>
            </w:r>
          </w:p>
        </w:tc>
      </w:tr>
      <w:tr w:rsidR="00491A86" w14:paraId="0D4D7F3E" w14:textId="77777777"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F7909C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736F8A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Outil de réservation en ligne — fonctionnalités</w:t>
            </w:r>
          </w:p>
        </w:tc>
        <w:tc>
          <w:tcPr>
            <w:tcW w:w="13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8AC3D1" w14:textId="77777777" w:rsidR="00491A86" w:rsidRDefault="00FD71D7">
            <w:pPr>
              <w:spacing w:after="60"/>
              <w:jc w:val="center"/>
            </w:pPr>
            <w:r>
              <w:rPr>
                <w:sz w:val="19"/>
                <w:szCs w:val="19"/>
              </w:rPr>
              <w:t>15 pts</w:t>
            </w:r>
          </w:p>
        </w:tc>
        <w:tc>
          <w:tcPr>
            <w:tcW w:w="3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871C17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Q. 3 à 6</w:t>
            </w:r>
          </w:p>
        </w:tc>
      </w:tr>
      <w:tr w:rsidR="00491A86" w14:paraId="7A27EE63" w14:textId="77777777"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171BAD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8DB7DB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Réservations offline</w:t>
            </w:r>
          </w:p>
        </w:tc>
        <w:tc>
          <w:tcPr>
            <w:tcW w:w="13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D317B6" w14:textId="77777777" w:rsidR="00491A86" w:rsidRDefault="00FD71D7">
            <w:pPr>
              <w:spacing w:after="60"/>
              <w:jc w:val="center"/>
            </w:pPr>
            <w:r>
              <w:rPr>
                <w:sz w:val="19"/>
                <w:szCs w:val="19"/>
              </w:rPr>
              <w:t>10 pts</w:t>
            </w:r>
          </w:p>
        </w:tc>
        <w:tc>
          <w:tcPr>
            <w:tcW w:w="3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418213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Q. 7 à 9</w:t>
            </w:r>
          </w:p>
        </w:tc>
      </w:tr>
      <w:tr w:rsidR="00491A86" w14:paraId="261B68D9" w14:textId="77777777"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F143D9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C4CDA7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Offre transport, hébergement, location (STC Annexe 2)</w:t>
            </w:r>
          </w:p>
        </w:tc>
        <w:tc>
          <w:tcPr>
            <w:tcW w:w="13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122FC6" w14:textId="77777777" w:rsidR="00491A86" w:rsidRDefault="00FD71D7">
            <w:pPr>
              <w:spacing w:after="60"/>
              <w:jc w:val="center"/>
            </w:pPr>
            <w:r>
              <w:rPr>
                <w:sz w:val="19"/>
                <w:szCs w:val="19"/>
              </w:rPr>
              <w:t>10 pts</w:t>
            </w:r>
          </w:p>
        </w:tc>
        <w:tc>
          <w:tcPr>
            <w:tcW w:w="3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BF89EF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Q. 10 à 11</w:t>
            </w:r>
          </w:p>
        </w:tc>
      </w:tr>
      <w:tr w:rsidR="00491A86" w14:paraId="1DF844C6" w14:textId="77777777"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920A34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9E174C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 xml:space="preserve">Facturation, </w:t>
            </w:r>
            <w:proofErr w:type="spellStart"/>
            <w:r>
              <w:rPr>
                <w:sz w:val="19"/>
                <w:szCs w:val="19"/>
              </w:rPr>
              <w:t>reporting</w:t>
            </w:r>
            <w:proofErr w:type="spellEnd"/>
            <w:r>
              <w:rPr>
                <w:sz w:val="19"/>
                <w:szCs w:val="19"/>
              </w:rPr>
              <w:t xml:space="preserve"> et revues de compte</w:t>
            </w:r>
          </w:p>
        </w:tc>
        <w:tc>
          <w:tcPr>
            <w:tcW w:w="13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F0B778" w14:textId="77777777" w:rsidR="00491A86" w:rsidRDefault="00FD71D7">
            <w:pPr>
              <w:spacing w:after="60"/>
              <w:jc w:val="center"/>
            </w:pPr>
            <w:r>
              <w:rPr>
                <w:sz w:val="19"/>
                <w:szCs w:val="19"/>
              </w:rPr>
              <w:t>5 pts</w:t>
            </w:r>
          </w:p>
        </w:tc>
        <w:tc>
          <w:tcPr>
            <w:tcW w:w="3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BB4FFC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Q. 12 à 13</w:t>
            </w:r>
          </w:p>
        </w:tc>
      </w:tr>
      <w:tr w:rsidR="00491A86" w14:paraId="67A69228" w14:textId="77777777"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732BAE" w14:textId="77777777" w:rsidR="00491A86" w:rsidRDefault="00491A86">
            <w:pPr>
              <w:spacing w:after="60"/>
            </w:pPr>
          </w:p>
        </w:tc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5FA48D" w14:textId="77777777" w:rsidR="00491A86" w:rsidRDefault="00FD71D7">
            <w:pPr>
              <w:spacing w:after="60"/>
            </w:pPr>
            <w:r>
              <w:rPr>
                <w:b/>
                <w:bCs/>
                <w:sz w:val="19"/>
                <w:szCs w:val="19"/>
              </w:rPr>
              <w:t>TOTAL VALEUR TECHNIQUE</w:t>
            </w:r>
          </w:p>
        </w:tc>
        <w:tc>
          <w:tcPr>
            <w:tcW w:w="13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38961B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sz w:val="19"/>
                <w:szCs w:val="19"/>
              </w:rPr>
              <w:t>50 pts</w:t>
            </w:r>
          </w:p>
        </w:tc>
        <w:tc>
          <w:tcPr>
            <w:tcW w:w="3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2E35E55" w14:textId="77777777" w:rsidR="00491A86" w:rsidRDefault="00491A86">
            <w:pPr>
              <w:spacing w:after="60"/>
            </w:pPr>
          </w:p>
        </w:tc>
      </w:tr>
      <w:tr w:rsidR="00491A86" w14:paraId="13FF86E4" w14:textId="77777777"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AF4E8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41F9F9" w14:textId="77777777" w:rsidR="00491A86" w:rsidRDefault="00491A86">
            <w:pPr>
              <w:spacing w:after="60"/>
            </w:pPr>
          </w:p>
        </w:tc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AF4E8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1FB674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Valeur sociale et environnementale (RSE)</w:t>
            </w:r>
          </w:p>
        </w:tc>
        <w:tc>
          <w:tcPr>
            <w:tcW w:w="13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AF4E8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A73051" w14:textId="77777777" w:rsidR="00491A86" w:rsidRDefault="00FD71D7">
            <w:pPr>
              <w:spacing w:after="60"/>
              <w:jc w:val="center"/>
            </w:pPr>
            <w:r>
              <w:rPr>
                <w:sz w:val="19"/>
                <w:szCs w:val="19"/>
              </w:rPr>
              <w:t>5 pts</w:t>
            </w:r>
          </w:p>
        </w:tc>
        <w:tc>
          <w:tcPr>
            <w:tcW w:w="3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AF4E8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F58BC4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Q. 14 à 15</w:t>
            </w:r>
          </w:p>
        </w:tc>
      </w:tr>
      <w:tr w:rsidR="00491A86" w14:paraId="08AFF891" w14:textId="77777777"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E6A481" w14:textId="77777777" w:rsidR="00491A86" w:rsidRDefault="00491A86">
            <w:pPr>
              <w:spacing w:after="60"/>
            </w:pPr>
          </w:p>
        </w:tc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41D43C" w14:textId="77777777" w:rsidR="00491A86" w:rsidRDefault="00FD71D7">
            <w:pPr>
              <w:spacing w:after="60"/>
            </w:pPr>
            <w:r>
              <w:rPr>
                <w:b/>
                <w:bCs/>
                <w:sz w:val="19"/>
                <w:szCs w:val="19"/>
              </w:rPr>
              <w:t>TOTAL VALEUR TECHNIQUE, ENVIRONNEMENTALE ET SOCIALE</w:t>
            </w:r>
          </w:p>
        </w:tc>
        <w:tc>
          <w:tcPr>
            <w:tcW w:w="13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77E6CD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sz w:val="19"/>
                <w:szCs w:val="19"/>
              </w:rPr>
              <w:t>55 pts</w:t>
            </w:r>
          </w:p>
        </w:tc>
        <w:tc>
          <w:tcPr>
            <w:tcW w:w="3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DE1A9D" w14:textId="77777777" w:rsidR="00491A86" w:rsidRDefault="00491A86">
            <w:pPr>
              <w:spacing w:after="60"/>
            </w:pPr>
          </w:p>
        </w:tc>
      </w:tr>
    </w:tbl>
    <w:p w14:paraId="61DF8BFF" w14:textId="77777777" w:rsidR="00491A86" w:rsidRDefault="00491A86">
      <w:pPr>
        <w:spacing w:after="60"/>
      </w:pPr>
    </w:p>
    <w:p w14:paraId="580A8DC0" w14:textId="77777777" w:rsidR="00491A86" w:rsidRDefault="00FD71D7">
      <w:pPr>
        <w:pBdr>
          <w:bottom w:val="single" w:sz="2" w:space="0" w:color="1F3864"/>
        </w:pBdr>
        <w:shd w:val="clear" w:color="auto" w:fill="1F3864"/>
        <w:spacing w:before="200" w:after="60"/>
        <w:ind w:left="120" w:right="120"/>
      </w:pPr>
      <w:r>
        <w:rPr>
          <w:b/>
          <w:bCs/>
          <w:color w:val="FFFFFF"/>
          <w:sz w:val="22"/>
          <w:szCs w:val="22"/>
        </w:rPr>
        <w:t>CRITÈRE 1 — ORGANISATION ET MOYENS MIS EN ŒUVRE</w:t>
      </w:r>
      <w:proofErr w:type="gramStart"/>
      <w:r>
        <w:rPr>
          <w:b/>
          <w:bCs/>
          <w:color w:val="FFFFFF"/>
          <w:sz w:val="22"/>
          <w:szCs w:val="22"/>
        </w:rPr>
        <w:t xml:space="preserve">   (</w:t>
      </w:r>
      <w:proofErr w:type="gramEnd"/>
      <w:r>
        <w:rPr>
          <w:b/>
          <w:bCs/>
          <w:color w:val="FFFFFF"/>
          <w:sz w:val="22"/>
          <w:szCs w:val="22"/>
        </w:rPr>
        <w:t>10 points)</w:t>
      </w:r>
    </w:p>
    <w:p w14:paraId="27ECEFF8" w14:textId="77777777" w:rsidR="00491A86" w:rsidRDefault="00491A86">
      <w:pPr>
        <w:spacing w:after="60"/>
      </w:pPr>
    </w:p>
    <w:p w14:paraId="47BEC22D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1 — Organisation du marché, équipe dédiée et relation client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447A2DD0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2C2451" w14:textId="77777777" w:rsidR="00491A86" w:rsidRDefault="00FD71D7">
            <w:pPr>
              <w:spacing w:after="60"/>
            </w:pP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▸  Composition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de l'équipe dédiée : rôles, effectifs, compétences, profil du responsable de compte.</w:t>
            </w:r>
          </w:p>
        </w:tc>
      </w:tr>
      <w:tr w:rsidR="00491A86" w14:paraId="0CF2E79C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3C5E1B" w14:textId="77777777" w:rsidR="00491A86" w:rsidRDefault="00FD71D7">
            <w:pPr>
              <w:spacing w:after="60"/>
            </w:pP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▸  Organisation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du pilotage : suivi du marché, comités de pilotage, fréquence des échanges, outils de communication.</w:t>
            </w:r>
          </w:p>
        </w:tc>
      </w:tr>
      <w:tr w:rsidR="00491A86" w14:paraId="2CCF4ACD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AC0F2E" w14:textId="77777777" w:rsidR="00491A86" w:rsidRDefault="00FD71D7">
            <w:pPr>
              <w:spacing w:after="60"/>
            </w:pP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▸  Support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utilisateurs et voyageurs (24h/24 – 7j/7) : canaux, niveaux de service, délais de réponse.</w:t>
            </w:r>
          </w:p>
        </w:tc>
      </w:tr>
      <w:tr w:rsidR="00491A86" w14:paraId="5FFBF2BC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757450" w14:textId="77777777" w:rsidR="00491A86" w:rsidRDefault="00FD71D7">
            <w:pPr>
              <w:spacing w:after="60"/>
            </w:pP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▸  Gestion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des urgences : organisation, alerte, </w:t>
            </w: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assistance voyageurs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en déplacement.</w:t>
            </w:r>
          </w:p>
        </w:tc>
      </w:tr>
      <w:tr w:rsidR="00491A86" w14:paraId="7C470129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9BEFAF" w14:textId="77777777" w:rsidR="00491A86" w:rsidRDefault="00FD71D7">
            <w:pPr>
              <w:spacing w:after="60"/>
            </w:pP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▸  Limite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indicative : 1 page maximum.</w:t>
            </w:r>
          </w:p>
        </w:tc>
      </w:tr>
      <w:tr w:rsidR="00491A86" w14:paraId="04E36325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047403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3BBDD1DC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5F43EE" w14:textId="77777777" w:rsidR="00491A86" w:rsidRDefault="00491A86">
            <w:pPr>
              <w:spacing w:after="60"/>
            </w:pPr>
          </w:p>
        </w:tc>
      </w:tr>
      <w:tr w:rsidR="00491A86" w14:paraId="4198771C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28BAF0" w14:textId="77777777" w:rsidR="00491A86" w:rsidRDefault="00491A86">
            <w:pPr>
              <w:spacing w:after="60"/>
            </w:pPr>
          </w:p>
        </w:tc>
      </w:tr>
      <w:tr w:rsidR="00491A86" w14:paraId="4E8932F0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1E32A2" w14:textId="77777777" w:rsidR="00491A86" w:rsidRDefault="00491A86">
            <w:pPr>
              <w:spacing w:after="60"/>
            </w:pPr>
          </w:p>
        </w:tc>
      </w:tr>
      <w:tr w:rsidR="00491A86" w14:paraId="7DA2BF81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7402F9" w14:textId="77777777" w:rsidR="00491A86" w:rsidRDefault="00491A86">
            <w:pPr>
              <w:spacing w:after="60"/>
            </w:pPr>
          </w:p>
        </w:tc>
      </w:tr>
      <w:tr w:rsidR="00491A86" w14:paraId="0CECDBD9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99A8C8" w14:textId="77777777" w:rsidR="00491A86" w:rsidRDefault="00491A86">
            <w:pPr>
              <w:spacing w:after="60"/>
            </w:pPr>
          </w:p>
        </w:tc>
      </w:tr>
    </w:tbl>
    <w:p w14:paraId="75BAC97A" w14:textId="77777777" w:rsidR="00491A86" w:rsidRDefault="00491A86">
      <w:pPr>
        <w:spacing w:after="60"/>
      </w:pPr>
    </w:p>
    <w:p w14:paraId="19D04FA0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2 — Méthodologie de déploiement et accompagnement au démarrage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684DCDE4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8B5BCE" w14:textId="40E7DA11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Phases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du projet : lancement, déploiement, exploitation — planning prévisionnel (délais, jalons, livrables).</w:t>
            </w:r>
          </w:p>
        </w:tc>
      </w:tr>
      <w:tr w:rsidR="00491A86" w14:paraId="433861A2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E09ECA" w14:textId="75D82E98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Modalités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d'accompagnement au démarrage et de conduite du changement.</w:t>
            </w:r>
          </w:p>
        </w:tc>
      </w:tr>
      <w:tr w:rsidR="00491A86" w14:paraId="3D70C190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064ACF" w14:textId="71C9F2D0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Formation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des utilisateurs : modalités (présentiel / distanciel / e-learning), supports, durée, publics, mises à jour.</w:t>
            </w:r>
          </w:p>
        </w:tc>
      </w:tr>
      <w:tr w:rsidR="00491A86" w14:paraId="0E4364F7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BE8D67" w14:textId="62FE9FCD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Limite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indicative : 1 page maximum.</w:t>
            </w:r>
          </w:p>
        </w:tc>
      </w:tr>
      <w:tr w:rsidR="00491A86" w14:paraId="6BB2D171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A850237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68714360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19D79C" w14:textId="77777777" w:rsidR="00491A86" w:rsidRDefault="00491A86">
            <w:pPr>
              <w:spacing w:after="60"/>
            </w:pPr>
          </w:p>
        </w:tc>
      </w:tr>
      <w:tr w:rsidR="00491A86" w14:paraId="201F4E31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32B38F" w14:textId="77777777" w:rsidR="00491A86" w:rsidRDefault="00491A86">
            <w:pPr>
              <w:spacing w:after="60"/>
            </w:pPr>
          </w:p>
        </w:tc>
      </w:tr>
      <w:tr w:rsidR="00491A86" w14:paraId="74173C59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076E16" w14:textId="77777777" w:rsidR="00491A86" w:rsidRDefault="00491A86">
            <w:pPr>
              <w:spacing w:after="60"/>
            </w:pPr>
          </w:p>
        </w:tc>
      </w:tr>
      <w:tr w:rsidR="00491A86" w14:paraId="6BD30C9A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731400" w14:textId="77777777" w:rsidR="00491A86" w:rsidRDefault="00491A86">
            <w:pPr>
              <w:spacing w:after="60"/>
            </w:pPr>
          </w:p>
        </w:tc>
      </w:tr>
      <w:tr w:rsidR="00491A86" w14:paraId="3EC492D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977086" w14:textId="77777777" w:rsidR="00491A86" w:rsidRDefault="00491A86">
            <w:pPr>
              <w:spacing w:after="60"/>
            </w:pPr>
          </w:p>
        </w:tc>
      </w:tr>
    </w:tbl>
    <w:p w14:paraId="1641BA2A" w14:textId="77777777" w:rsidR="00491A86" w:rsidRDefault="00491A86">
      <w:pPr>
        <w:spacing w:after="60"/>
      </w:pPr>
    </w:p>
    <w:p w14:paraId="728FAD5A" w14:textId="77777777" w:rsidR="00491A86" w:rsidRDefault="00FD71D7">
      <w:pPr>
        <w:pBdr>
          <w:bottom w:val="single" w:sz="2" w:space="0" w:color="1F3864"/>
        </w:pBdr>
        <w:shd w:val="clear" w:color="auto" w:fill="1F3864"/>
        <w:spacing w:before="200" w:after="60"/>
        <w:ind w:left="120" w:right="120"/>
      </w:pPr>
      <w:r>
        <w:rPr>
          <w:b/>
          <w:bCs/>
          <w:color w:val="FFFFFF"/>
          <w:sz w:val="22"/>
          <w:szCs w:val="22"/>
        </w:rPr>
        <w:t>CRITÈRE 2 — OUTIL DE RÉSERVATION EN LIGNE — FONCTIONNALITÉS</w:t>
      </w:r>
      <w:proofErr w:type="gramStart"/>
      <w:r>
        <w:rPr>
          <w:b/>
          <w:bCs/>
          <w:color w:val="FFFFFF"/>
          <w:sz w:val="22"/>
          <w:szCs w:val="22"/>
        </w:rPr>
        <w:t xml:space="preserve">   (</w:t>
      </w:r>
      <w:proofErr w:type="gramEnd"/>
      <w:r>
        <w:rPr>
          <w:b/>
          <w:bCs/>
          <w:color w:val="FFFFFF"/>
          <w:sz w:val="22"/>
          <w:szCs w:val="22"/>
        </w:rPr>
        <w:t>15 points)</w:t>
      </w:r>
    </w:p>
    <w:p w14:paraId="0CFA5C92" w14:textId="77777777" w:rsidR="00491A86" w:rsidRDefault="00491A86">
      <w:pPr>
        <w:spacing w:after="60"/>
      </w:pPr>
    </w:p>
    <w:p w14:paraId="7BBDFEB7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3 — Présentation générale de l'outil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64467B49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E19CBB" w14:textId="611EF61C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Nom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 l'outil, architecture technique, sécurité (authentification, RGPD), prérequis de déploiement.</w:t>
            </w:r>
          </w:p>
        </w:tc>
      </w:tr>
      <w:tr w:rsidR="00491A86" w14:paraId="08A07965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F4990D" w14:textId="64D00856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Fréquence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des mises à jour — ergonomie générale.</w:t>
            </w:r>
          </w:p>
        </w:tc>
      </w:tr>
      <w:tr w:rsidR="00491A86" w14:paraId="19B2E00A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5DB9F0" w14:textId="11C00E3B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Joindre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des captures d'écran illustrant les principales étapes d'une réservation (3 maximum).</w:t>
            </w:r>
          </w:p>
        </w:tc>
      </w:tr>
      <w:tr w:rsidR="00491A86" w14:paraId="6B9CBCCD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49ADC8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6EC4432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03FB15" w14:textId="77777777" w:rsidR="00491A86" w:rsidRDefault="00491A86">
            <w:pPr>
              <w:spacing w:after="60"/>
            </w:pPr>
          </w:p>
        </w:tc>
      </w:tr>
      <w:tr w:rsidR="00491A86" w14:paraId="0BA0AADD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50DFA5" w14:textId="77777777" w:rsidR="00491A86" w:rsidRDefault="00491A86">
            <w:pPr>
              <w:spacing w:after="60"/>
            </w:pPr>
          </w:p>
        </w:tc>
      </w:tr>
      <w:tr w:rsidR="00491A86" w14:paraId="5F2E5279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C7A5BF" w14:textId="77777777" w:rsidR="00491A86" w:rsidRDefault="00491A86">
            <w:pPr>
              <w:spacing w:after="60"/>
            </w:pPr>
          </w:p>
        </w:tc>
      </w:tr>
      <w:tr w:rsidR="00491A86" w14:paraId="2BC7A713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1ECDBE" w14:textId="77777777" w:rsidR="00491A86" w:rsidRDefault="00491A86">
            <w:pPr>
              <w:spacing w:after="60"/>
            </w:pPr>
          </w:p>
        </w:tc>
      </w:tr>
    </w:tbl>
    <w:p w14:paraId="25614E75" w14:textId="77777777" w:rsidR="00491A86" w:rsidRDefault="00491A86">
      <w:pPr>
        <w:spacing w:after="60"/>
      </w:pPr>
    </w:p>
    <w:p w14:paraId="210BAE14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4 — Parcours de réservation et gestion des validations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2D1A96F3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220B5B" w14:textId="72EDB4FA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Étapes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du processus de réservation — workflow de validation hiérarchique.</w:t>
            </w:r>
          </w:p>
        </w:tc>
      </w:tr>
      <w:tr w:rsidR="00491A86" w14:paraId="3CFDF4FD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1DA98A" w14:textId="54B5FDFE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À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quelle phase le champ « numéro d'engagement » apparaît-il dans le parcours ?</w:t>
            </w:r>
          </w:p>
        </w:tc>
      </w:tr>
      <w:tr w:rsidR="00491A86" w14:paraId="7362736B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AC7070" w14:textId="75E6F8C5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Délai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 transmission des e-mails de relance en l'absence de validation — envoi des billets ou vouchers.</w:t>
            </w:r>
          </w:p>
        </w:tc>
      </w:tr>
      <w:tr w:rsidR="00491A86" w14:paraId="557359B0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F2BE18" w14:textId="76CB3E20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Gestion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des modifications et annulations en ligne : procédures et frais éventuels.</w:t>
            </w:r>
          </w:p>
        </w:tc>
      </w:tr>
      <w:tr w:rsidR="00491A86" w14:paraId="71DE5D32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448CE7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6FA0A86A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AA3ADA" w14:textId="77777777" w:rsidR="00491A86" w:rsidRDefault="00491A86">
            <w:pPr>
              <w:spacing w:after="60"/>
            </w:pPr>
          </w:p>
        </w:tc>
      </w:tr>
      <w:tr w:rsidR="00491A86" w14:paraId="56F69E8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69E804" w14:textId="77777777" w:rsidR="00491A86" w:rsidRDefault="00491A86">
            <w:pPr>
              <w:spacing w:after="60"/>
            </w:pPr>
          </w:p>
        </w:tc>
      </w:tr>
      <w:tr w:rsidR="00491A86" w14:paraId="102A2F37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2C2F94" w14:textId="77777777" w:rsidR="00491A86" w:rsidRDefault="00491A86">
            <w:pPr>
              <w:spacing w:after="60"/>
            </w:pPr>
          </w:p>
        </w:tc>
      </w:tr>
      <w:tr w:rsidR="00491A86" w14:paraId="72D09F81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61FA6B" w14:textId="77777777" w:rsidR="00491A86" w:rsidRDefault="00491A86">
            <w:pPr>
              <w:spacing w:after="60"/>
            </w:pPr>
          </w:p>
        </w:tc>
      </w:tr>
    </w:tbl>
    <w:p w14:paraId="48840063" w14:textId="77777777" w:rsidR="00491A86" w:rsidRDefault="00491A86">
      <w:pPr>
        <w:spacing w:after="60"/>
      </w:pPr>
    </w:p>
    <w:p w14:paraId="0B0FBECB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5 — Fonctionnalités disponibles — tableau récapitulatif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0"/>
        <w:gridCol w:w="1500"/>
        <w:gridCol w:w="1806"/>
        <w:gridCol w:w="2800"/>
      </w:tblGrid>
      <w:tr w:rsidR="00491A86" w14:paraId="71A565BF" w14:textId="77777777">
        <w:tc>
          <w:tcPr>
            <w:tcW w:w="9906" w:type="dxa"/>
            <w:gridSpan w:val="4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1729A4" w14:textId="3909F213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Compléter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le tableau ci-dessous pour chaque fonctionnalité.</w:t>
            </w:r>
          </w:p>
        </w:tc>
      </w:tr>
      <w:tr w:rsidR="00491A86" w14:paraId="1AECD564" w14:textId="77777777">
        <w:trPr>
          <w:tblHeader/>
        </w:trPr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13D4340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Fonctionnalité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649D99F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Disponible Oui / Non</w:t>
            </w: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A2E8DD6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Niveau (standard / option)</w:t>
            </w: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7044C39" w14:textId="77777777" w:rsidR="00491A86" w:rsidRDefault="00FD71D7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Commentaires / précisions</w:t>
            </w:r>
          </w:p>
        </w:tc>
      </w:tr>
      <w:tr w:rsidR="00491A86" w14:paraId="5C3DBC81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C31707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Workflow de validation (hiérarchie, délégation)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5715C5" w14:textId="77777777" w:rsidR="00491A86" w:rsidRDefault="00491A86">
            <w:pPr>
              <w:spacing w:after="60"/>
            </w:pP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EB298B" w14:textId="77777777" w:rsidR="00491A86" w:rsidRDefault="00491A86">
            <w:pPr>
              <w:spacing w:after="60"/>
            </w:pP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A58075" w14:textId="77777777" w:rsidR="00491A86" w:rsidRDefault="00491A86">
            <w:pPr>
              <w:spacing w:after="60"/>
            </w:pPr>
          </w:p>
        </w:tc>
      </w:tr>
      <w:tr w:rsidR="00491A86" w14:paraId="12F5303A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757CF3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Gestion des profils voyageurs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475930" w14:textId="77777777" w:rsidR="00491A86" w:rsidRDefault="00491A86">
            <w:pPr>
              <w:spacing w:after="60"/>
            </w:pP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3530EC" w14:textId="77777777" w:rsidR="00491A86" w:rsidRDefault="00491A86">
            <w:pPr>
              <w:spacing w:after="60"/>
            </w:pP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A2A732" w14:textId="77777777" w:rsidR="00491A86" w:rsidRDefault="00491A86">
            <w:pPr>
              <w:spacing w:after="60"/>
            </w:pPr>
          </w:p>
        </w:tc>
      </w:tr>
      <w:tr w:rsidR="00491A86" w14:paraId="5B167605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347D119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Intégration de la politique voyage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2D967B" w14:textId="77777777" w:rsidR="00491A86" w:rsidRDefault="00491A86">
            <w:pPr>
              <w:spacing w:after="60"/>
            </w:pP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F2C3D3" w14:textId="77777777" w:rsidR="00491A86" w:rsidRDefault="00491A86">
            <w:pPr>
              <w:spacing w:after="60"/>
            </w:pP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4F5903" w14:textId="77777777" w:rsidR="00491A86" w:rsidRDefault="00491A86">
            <w:pPr>
              <w:spacing w:after="60"/>
            </w:pPr>
          </w:p>
        </w:tc>
      </w:tr>
      <w:tr w:rsidR="00491A86" w14:paraId="13E97F2B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BA84EC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SSO / authentification unique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8A02D1" w14:textId="77777777" w:rsidR="00491A86" w:rsidRDefault="00491A86">
            <w:pPr>
              <w:spacing w:after="60"/>
            </w:pP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9ABE6D" w14:textId="77777777" w:rsidR="00491A86" w:rsidRDefault="00491A86">
            <w:pPr>
              <w:spacing w:after="60"/>
            </w:pP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8845C5" w14:textId="77777777" w:rsidR="00491A86" w:rsidRDefault="00491A86">
            <w:pPr>
              <w:spacing w:after="60"/>
            </w:pPr>
          </w:p>
        </w:tc>
      </w:tr>
      <w:tr w:rsidR="00491A86" w14:paraId="1CF3B5A3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C05DF9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Gestion multi-profils / multi-niveaux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E212FE" w14:textId="77777777" w:rsidR="00491A86" w:rsidRDefault="00491A86">
            <w:pPr>
              <w:spacing w:after="60"/>
            </w:pP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FF65BA" w14:textId="77777777" w:rsidR="00491A86" w:rsidRDefault="00491A86">
            <w:pPr>
              <w:spacing w:after="60"/>
            </w:pP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EE6709" w14:textId="77777777" w:rsidR="00491A86" w:rsidRDefault="00491A86">
            <w:pPr>
              <w:spacing w:after="60"/>
            </w:pPr>
          </w:p>
        </w:tc>
      </w:tr>
      <w:tr w:rsidR="00491A86" w14:paraId="7377F58C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8C013C" w14:textId="77777777" w:rsidR="00491A86" w:rsidRDefault="00FD71D7">
            <w:pPr>
              <w:spacing w:after="60"/>
            </w:pPr>
            <w:proofErr w:type="spellStart"/>
            <w:r>
              <w:rPr>
                <w:sz w:val="19"/>
                <w:szCs w:val="19"/>
              </w:rPr>
              <w:t>Reporting</w:t>
            </w:r>
            <w:proofErr w:type="spellEnd"/>
            <w:r>
              <w:rPr>
                <w:sz w:val="19"/>
                <w:szCs w:val="19"/>
              </w:rPr>
              <w:t xml:space="preserve"> bilan carbone intégré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183E87" w14:textId="77777777" w:rsidR="00491A86" w:rsidRDefault="00491A86">
            <w:pPr>
              <w:spacing w:after="60"/>
            </w:pP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2391D0" w14:textId="77777777" w:rsidR="00491A86" w:rsidRDefault="00491A86">
            <w:pPr>
              <w:spacing w:after="60"/>
            </w:pP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9DD16C" w14:textId="77777777" w:rsidR="00491A86" w:rsidRDefault="00491A86">
            <w:pPr>
              <w:spacing w:after="60"/>
            </w:pPr>
          </w:p>
        </w:tc>
      </w:tr>
      <w:tr w:rsidR="00491A86" w14:paraId="788B4B74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13E97A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Export des données (Excel, CSV…)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2F0E3A3" w14:textId="77777777" w:rsidR="00491A86" w:rsidRDefault="00491A86">
            <w:pPr>
              <w:spacing w:after="60"/>
            </w:pP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E59906C" w14:textId="77777777" w:rsidR="00491A86" w:rsidRDefault="00491A86">
            <w:pPr>
              <w:spacing w:after="60"/>
            </w:pP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065F84" w14:textId="77777777" w:rsidR="00491A86" w:rsidRDefault="00491A86">
            <w:pPr>
              <w:spacing w:after="60"/>
            </w:pPr>
          </w:p>
        </w:tc>
      </w:tr>
      <w:tr w:rsidR="00491A86" w14:paraId="2A381C3C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2DA8EC4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Mode dégradé / continuité de service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A39EC9" w14:textId="77777777" w:rsidR="00491A86" w:rsidRDefault="00491A86">
            <w:pPr>
              <w:spacing w:after="60"/>
            </w:pP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0F7DF4" w14:textId="77777777" w:rsidR="00491A86" w:rsidRDefault="00491A86">
            <w:pPr>
              <w:spacing w:after="60"/>
            </w:pP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5FD9EC" w14:textId="77777777" w:rsidR="00491A86" w:rsidRDefault="00491A86">
            <w:pPr>
              <w:spacing w:after="60"/>
            </w:pPr>
          </w:p>
        </w:tc>
      </w:tr>
      <w:tr w:rsidR="00491A86" w14:paraId="16E22C8B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9FFA0C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Application mobile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486671" w14:textId="77777777" w:rsidR="00491A86" w:rsidRDefault="00491A86">
            <w:pPr>
              <w:spacing w:after="60"/>
            </w:pP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8ECCD9" w14:textId="77777777" w:rsidR="00491A86" w:rsidRDefault="00491A86">
            <w:pPr>
              <w:spacing w:after="60"/>
            </w:pP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558BD5" w14:textId="77777777" w:rsidR="00491A86" w:rsidRDefault="00491A86">
            <w:pPr>
              <w:spacing w:after="60"/>
            </w:pPr>
          </w:p>
        </w:tc>
      </w:tr>
      <w:tr w:rsidR="00491A86" w14:paraId="5D0A104D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D392E1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Notifications / alertes automatiques</w:t>
            </w:r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B6BF65" w14:textId="77777777" w:rsidR="00491A86" w:rsidRDefault="00491A86">
            <w:pPr>
              <w:spacing w:after="60"/>
            </w:pPr>
          </w:p>
        </w:tc>
        <w:tc>
          <w:tcPr>
            <w:tcW w:w="1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D950B2" w14:textId="77777777" w:rsidR="00491A86" w:rsidRDefault="00491A86">
            <w:pPr>
              <w:spacing w:after="60"/>
            </w:pPr>
          </w:p>
        </w:tc>
        <w:tc>
          <w:tcPr>
            <w:tcW w:w="2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F98FB0" w14:textId="77777777" w:rsidR="00491A86" w:rsidRDefault="00491A86">
            <w:pPr>
              <w:spacing w:after="60"/>
            </w:pPr>
          </w:p>
        </w:tc>
      </w:tr>
    </w:tbl>
    <w:p w14:paraId="6620511B" w14:textId="77777777" w:rsidR="00491A86" w:rsidRDefault="00491A86">
      <w:pPr>
        <w:spacing w:after="60"/>
      </w:pPr>
    </w:p>
    <w:p w14:paraId="00D471AC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6 — Continuité de service et mode dégradé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7B473DF1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19866F" w14:textId="77777777" w:rsidR="00491A86" w:rsidRDefault="00FD71D7">
            <w:pPr>
              <w:spacing w:after="60"/>
            </w:pP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▸  Décrire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les solutions proposées en cas d'indisponibilité de l'outil en ligne.</w:t>
            </w:r>
          </w:p>
        </w:tc>
      </w:tr>
      <w:tr w:rsidR="00491A86" w14:paraId="2C866904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204866" w14:textId="77777777" w:rsidR="00491A86" w:rsidRDefault="00FD71D7">
            <w:pPr>
              <w:spacing w:after="60"/>
            </w:pP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▸  Préciser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les modalités de continuité du service (bascule offline, délais de rétablissement, communication aux utilisateurs).</w:t>
            </w:r>
          </w:p>
        </w:tc>
      </w:tr>
      <w:tr w:rsidR="00491A86" w14:paraId="75009397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7790F3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lastRenderedPageBreak/>
              <w:t>Réponse du candidat :</w:t>
            </w:r>
          </w:p>
        </w:tc>
      </w:tr>
      <w:tr w:rsidR="00491A86" w14:paraId="3518194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2AF57A" w14:textId="77777777" w:rsidR="00491A86" w:rsidRDefault="00491A86">
            <w:pPr>
              <w:spacing w:after="60"/>
            </w:pPr>
          </w:p>
        </w:tc>
      </w:tr>
      <w:tr w:rsidR="00491A86" w14:paraId="0405D380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8E3EA2" w14:textId="77777777" w:rsidR="00491A86" w:rsidRDefault="00491A86">
            <w:pPr>
              <w:spacing w:after="60"/>
            </w:pPr>
          </w:p>
        </w:tc>
      </w:tr>
      <w:tr w:rsidR="00491A86" w14:paraId="15E25556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E8F98B5" w14:textId="77777777" w:rsidR="00491A86" w:rsidRDefault="00491A86">
            <w:pPr>
              <w:spacing w:after="60"/>
            </w:pPr>
          </w:p>
        </w:tc>
      </w:tr>
    </w:tbl>
    <w:p w14:paraId="26F08834" w14:textId="77777777" w:rsidR="00491A86" w:rsidRDefault="00491A86">
      <w:pPr>
        <w:spacing w:after="60"/>
      </w:pPr>
    </w:p>
    <w:p w14:paraId="74A60310" w14:textId="77777777" w:rsidR="00491A86" w:rsidRDefault="00FD71D7">
      <w:pPr>
        <w:pBdr>
          <w:bottom w:val="single" w:sz="2" w:space="0" w:color="1F3864"/>
        </w:pBdr>
        <w:shd w:val="clear" w:color="auto" w:fill="1F3864"/>
        <w:spacing w:before="200" w:after="60"/>
        <w:ind w:left="120" w:right="120"/>
      </w:pPr>
      <w:r>
        <w:rPr>
          <w:b/>
          <w:bCs/>
          <w:color w:val="FFFFFF"/>
          <w:sz w:val="22"/>
          <w:szCs w:val="22"/>
        </w:rPr>
        <w:t>CRITÈRE 3 — RÉSERVATIONS OFFLINE</w:t>
      </w:r>
      <w:proofErr w:type="gramStart"/>
      <w:r>
        <w:rPr>
          <w:b/>
          <w:bCs/>
          <w:color w:val="FFFFFF"/>
          <w:sz w:val="22"/>
          <w:szCs w:val="22"/>
        </w:rPr>
        <w:t xml:space="preserve">   (</w:t>
      </w:r>
      <w:proofErr w:type="gramEnd"/>
      <w:r>
        <w:rPr>
          <w:b/>
          <w:bCs/>
          <w:color w:val="FFFFFF"/>
          <w:sz w:val="22"/>
          <w:szCs w:val="22"/>
        </w:rPr>
        <w:t>10 points)</w:t>
      </w:r>
    </w:p>
    <w:p w14:paraId="1FD0644A" w14:textId="77777777" w:rsidR="00491A86" w:rsidRDefault="00491A86">
      <w:pPr>
        <w:spacing w:after="60"/>
      </w:pPr>
    </w:p>
    <w:p w14:paraId="18A43EE1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7 — Organisation et indicateurs du service offline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0"/>
        <w:gridCol w:w="5506"/>
      </w:tblGrid>
      <w:tr w:rsidR="00491A86" w14:paraId="3F1DD3A8" w14:textId="77777777">
        <w:tc>
          <w:tcPr>
            <w:tcW w:w="9906" w:type="dxa"/>
            <w:gridSpan w:val="2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0D08F7" w14:textId="35E66541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Compléter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le tableau suivant.</w:t>
            </w:r>
          </w:p>
        </w:tc>
      </w:tr>
      <w:tr w:rsidR="00491A86" w14:paraId="5DC3779C" w14:textId="77777777">
        <w:trPr>
          <w:tblHeader/>
        </w:trPr>
        <w:tc>
          <w:tcPr>
            <w:tcW w:w="4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4DAB78" w14:textId="77777777" w:rsidR="00491A86" w:rsidRDefault="00FD71D7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Élément</w:t>
            </w:r>
          </w:p>
        </w:tc>
        <w:tc>
          <w:tcPr>
            <w:tcW w:w="55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B819D3" w14:textId="77777777" w:rsidR="00491A86" w:rsidRDefault="00FD71D7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Réponse du candidat</w:t>
            </w:r>
          </w:p>
        </w:tc>
      </w:tr>
      <w:tr w:rsidR="00491A86" w14:paraId="3557F3DB" w14:textId="77777777">
        <w:tc>
          <w:tcPr>
            <w:tcW w:w="4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D09236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Numéro de téléphone de la hotline</w:t>
            </w:r>
          </w:p>
        </w:tc>
        <w:tc>
          <w:tcPr>
            <w:tcW w:w="55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285E2BC" w14:textId="77777777" w:rsidR="00491A86" w:rsidRDefault="00491A86">
            <w:pPr>
              <w:spacing w:after="60"/>
            </w:pPr>
          </w:p>
        </w:tc>
      </w:tr>
      <w:tr w:rsidR="00491A86" w14:paraId="3DAD0C73" w14:textId="77777777">
        <w:tc>
          <w:tcPr>
            <w:tcW w:w="4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32DCD2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Horaires d'ouverture du service offline</w:t>
            </w:r>
          </w:p>
        </w:tc>
        <w:tc>
          <w:tcPr>
            <w:tcW w:w="55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4E29F9" w14:textId="77777777" w:rsidR="00491A86" w:rsidRDefault="00491A86">
            <w:pPr>
              <w:spacing w:after="60"/>
            </w:pPr>
          </w:p>
        </w:tc>
      </w:tr>
      <w:tr w:rsidR="00491A86" w14:paraId="6CD20061" w14:textId="77777777">
        <w:tc>
          <w:tcPr>
            <w:tcW w:w="4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C36D32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Nombre d'agents dédiés</w:t>
            </w:r>
          </w:p>
        </w:tc>
        <w:tc>
          <w:tcPr>
            <w:tcW w:w="55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40F3B4" w14:textId="77777777" w:rsidR="00491A86" w:rsidRDefault="00491A86">
            <w:pPr>
              <w:spacing w:after="60"/>
            </w:pPr>
          </w:p>
        </w:tc>
      </w:tr>
      <w:tr w:rsidR="00491A86" w14:paraId="0B91A0AC" w14:textId="77777777">
        <w:tc>
          <w:tcPr>
            <w:tcW w:w="4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6567B9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Temps moyen de prise en charge (décroché)</w:t>
            </w:r>
          </w:p>
        </w:tc>
        <w:tc>
          <w:tcPr>
            <w:tcW w:w="55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490000" w14:textId="77777777" w:rsidR="00491A86" w:rsidRDefault="00491A86">
            <w:pPr>
              <w:spacing w:after="60"/>
            </w:pPr>
          </w:p>
        </w:tc>
      </w:tr>
      <w:tr w:rsidR="00491A86" w14:paraId="501FF565" w14:textId="77777777">
        <w:tc>
          <w:tcPr>
            <w:tcW w:w="4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CDA174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Délai moyen de transmission des devis</w:t>
            </w:r>
          </w:p>
        </w:tc>
        <w:tc>
          <w:tcPr>
            <w:tcW w:w="55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B7C57C" w14:textId="77777777" w:rsidR="00491A86" w:rsidRDefault="00491A86">
            <w:pPr>
              <w:spacing w:after="60"/>
            </w:pPr>
          </w:p>
        </w:tc>
      </w:tr>
      <w:tr w:rsidR="00491A86" w14:paraId="2513B6B9" w14:textId="77777777">
        <w:tc>
          <w:tcPr>
            <w:tcW w:w="4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160B3D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Délai moyen d'émission des billets</w:t>
            </w:r>
          </w:p>
        </w:tc>
        <w:tc>
          <w:tcPr>
            <w:tcW w:w="55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BA2469" w14:textId="77777777" w:rsidR="00491A86" w:rsidRDefault="00491A86">
            <w:pPr>
              <w:spacing w:after="60"/>
            </w:pPr>
          </w:p>
        </w:tc>
      </w:tr>
      <w:tr w:rsidR="00491A86" w14:paraId="07BDAFFF" w14:textId="77777777">
        <w:tc>
          <w:tcPr>
            <w:tcW w:w="4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55A43D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Modalités de relance en l'absence de bon de commande</w:t>
            </w:r>
          </w:p>
        </w:tc>
        <w:tc>
          <w:tcPr>
            <w:tcW w:w="55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8A6125" w14:textId="77777777" w:rsidR="00491A86" w:rsidRDefault="00491A86">
            <w:pPr>
              <w:spacing w:after="60"/>
            </w:pPr>
          </w:p>
        </w:tc>
      </w:tr>
      <w:tr w:rsidR="00491A86" w14:paraId="555E671E" w14:textId="77777777">
        <w:tc>
          <w:tcPr>
            <w:tcW w:w="4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158C8D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Gestion des urgences hors horaires</w:t>
            </w:r>
          </w:p>
        </w:tc>
        <w:tc>
          <w:tcPr>
            <w:tcW w:w="55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BDB891" w14:textId="77777777" w:rsidR="00491A86" w:rsidRDefault="00491A86">
            <w:pPr>
              <w:spacing w:after="60"/>
            </w:pPr>
          </w:p>
        </w:tc>
      </w:tr>
    </w:tbl>
    <w:p w14:paraId="21A6DEF0" w14:textId="77777777" w:rsidR="00491A86" w:rsidRDefault="00491A86">
      <w:pPr>
        <w:spacing w:after="60"/>
      </w:pPr>
    </w:p>
    <w:p w14:paraId="19C36C64" w14:textId="74E7994E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 xml:space="preserve">Q. 8 — Intégration online / offline et </w:t>
      </w:r>
      <w:r w:rsidR="00B01861">
        <w:rPr>
          <w:b/>
          <w:bCs/>
          <w:color w:val="1F3864"/>
          <w:sz w:val="21"/>
          <w:szCs w:val="21"/>
        </w:rPr>
        <w:t>prestations exclusivement offlines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25576FE6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21EB93" w14:textId="1AEB18B1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Les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réservations passées offline sont-elles intégrées dans l'outil en ligne pour le suivi ? Si oui, comment ?</w:t>
            </w:r>
          </w:p>
        </w:tc>
      </w:tr>
      <w:tr w:rsidR="00491A86" w14:paraId="2CF7B5E3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6C8A05" w14:textId="55AF67D5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Lister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les prestations ne pouvant être commandées qu'en mode offline.</w:t>
            </w:r>
          </w:p>
        </w:tc>
      </w:tr>
      <w:tr w:rsidR="00491A86" w14:paraId="290C1233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0997AA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0DB45372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230645" w14:textId="77777777" w:rsidR="00491A86" w:rsidRDefault="00491A86">
            <w:pPr>
              <w:spacing w:after="60"/>
            </w:pPr>
          </w:p>
        </w:tc>
      </w:tr>
      <w:tr w:rsidR="00491A86" w14:paraId="31870FC3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F1EFBD" w14:textId="77777777" w:rsidR="00491A86" w:rsidRDefault="00491A86">
            <w:pPr>
              <w:spacing w:after="60"/>
            </w:pPr>
          </w:p>
        </w:tc>
      </w:tr>
      <w:tr w:rsidR="00491A86" w14:paraId="7DA46AA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74671C" w14:textId="77777777" w:rsidR="00491A86" w:rsidRDefault="00491A86">
            <w:pPr>
              <w:spacing w:after="60"/>
            </w:pPr>
          </w:p>
        </w:tc>
      </w:tr>
      <w:tr w:rsidR="00491A86" w14:paraId="2EADF559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9C351A" w14:textId="77777777" w:rsidR="00491A86" w:rsidRDefault="00491A86">
            <w:pPr>
              <w:spacing w:after="60"/>
            </w:pPr>
          </w:p>
        </w:tc>
      </w:tr>
    </w:tbl>
    <w:p w14:paraId="62AA1512" w14:textId="77777777" w:rsidR="00491A86" w:rsidRDefault="00491A86">
      <w:pPr>
        <w:spacing w:after="60"/>
      </w:pPr>
    </w:p>
    <w:p w14:paraId="31F74728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9 — Modifications, annulations, litiges et réclamations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7C65156B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71876B" w14:textId="5200AD54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Procédures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 modification et d'annulation en mode offline — traitement des avoirs.</w:t>
            </w:r>
          </w:p>
        </w:tc>
      </w:tr>
      <w:tr w:rsidR="00491A86" w14:paraId="3B26A8C5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F3AC52" w14:textId="040F01B6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lastRenderedPageBreak/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Méthodologie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 gestion des litiges et réclamations : instruction, délais de traitement, résolution.</w:t>
            </w:r>
          </w:p>
        </w:tc>
      </w:tr>
      <w:tr w:rsidR="00491A86" w14:paraId="16AF35F3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256562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7A5D0B27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B55A7B" w14:textId="77777777" w:rsidR="00491A86" w:rsidRDefault="00491A86">
            <w:pPr>
              <w:spacing w:after="60"/>
            </w:pPr>
          </w:p>
        </w:tc>
      </w:tr>
      <w:tr w:rsidR="00491A86" w14:paraId="36D401D0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81DBA4" w14:textId="77777777" w:rsidR="00491A86" w:rsidRDefault="00491A86">
            <w:pPr>
              <w:spacing w:after="60"/>
            </w:pPr>
          </w:p>
        </w:tc>
      </w:tr>
      <w:tr w:rsidR="00491A86" w14:paraId="52438403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565D3A" w14:textId="77777777" w:rsidR="00491A86" w:rsidRDefault="00491A86">
            <w:pPr>
              <w:spacing w:after="60"/>
            </w:pPr>
          </w:p>
        </w:tc>
      </w:tr>
      <w:tr w:rsidR="00491A86" w14:paraId="5613E17E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2C505E" w14:textId="77777777" w:rsidR="00491A86" w:rsidRDefault="00491A86">
            <w:pPr>
              <w:spacing w:after="60"/>
            </w:pPr>
          </w:p>
        </w:tc>
      </w:tr>
    </w:tbl>
    <w:p w14:paraId="53BE7338" w14:textId="77777777" w:rsidR="00491A86" w:rsidRDefault="00491A86">
      <w:pPr>
        <w:spacing w:after="60"/>
      </w:pPr>
    </w:p>
    <w:p w14:paraId="4C571105" w14:textId="77777777" w:rsidR="00491A86" w:rsidRDefault="00FD71D7">
      <w:pPr>
        <w:pBdr>
          <w:bottom w:val="single" w:sz="2" w:space="0" w:color="1F3864"/>
        </w:pBdr>
        <w:shd w:val="clear" w:color="auto" w:fill="1F3864"/>
        <w:spacing w:before="200" w:after="60"/>
        <w:ind w:left="120" w:right="120"/>
      </w:pPr>
      <w:r>
        <w:rPr>
          <w:b/>
          <w:bCs/>
          <w:color w:val="FFFFFF"/>
          <w:sz w:val="22"/>
          <w:szCs w:val="22"/>
        </w:rPr>
        <w:t>CRITÈRE 4 — OFFRE TRANSPORT, HÉBERGEMENT ET LOCATION DE VOITURE</w:t>
      </w:r>
      <w:proofErr w:type="gramStart"/>
      <w:r>
        <w:rPr>
          <w:b/>
          <w:bCs/>
          <w:color w:val="FFFFFF"/>
          <w:sz w:val="22"/>
          <w:szCs w:val="22"/>
        </w:rPr>
        <w:t xml:space="preserve">   (</w:t>
      </w:r>
      <w:proofErr w:type="gramEnd"/>
      <w:r>
        <w:rPr>
          <w:b/>
          <w:bCs/>
          <w:color w:val="FFFFFF"/>
          <w:sz w:val="22"/>
          <w:szCs w:val="22"/>
        </w:rPr>
        <w:t>10 points)</w:t>
      </w:r>
    </w:p>
    <w:p w14:paraId="4334D950" w14:textId="77777777" w:rsidR="00491A86" w:rsidRDefault="00491A86">
      <w:pPr>
        <w:spacing w:after="6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52C38D8E" w14:textId="77777777">
        <w:tc>
          <w:tcPr>
            <w:tcW w:w="9906" w:type="dxa"/>
            <w:tcBorders>
              <w:top w:val="single" w:sz="4" w:space="0" w:color="E67E22"/>
              <w:left w:val="single" w:sz="12" w:space="0" w:color="E67E22"/>
              <w:bottom w:val="single" w:sz="4" w:space="0" w:color="E67E22"/>
              <w:right w:val="single" w:sz="1" w:space="0" w:color="AAAAAA"/>
            </w:tcBorders>
            <w:shd w:val="clear" w:color="auto" w:fill="FEF9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81AC80" w14:textId="1DA3277B" w:rsidR="00491A86" w:rsidRDefault="00B01861">
            <w:pPr>
              <w:spacing w:after="60"/>
            </w:pPr>
            <w:r>
              <w:rPr>
                <w:rFonts w:ascii="Segoe UI Emoji" w:hAnsi="Segoe UI Emoji" w:cs="Segoe UI Emoji"/>
                <w:i/>
                <w:iCs/>
                <w:color w:val="7D5A00"/>
                <w:sz w:val="19"/>
                <w:szCs w:val="19"/>
              </w:rPr>
              <w:t>📎</w:t>
            </w:r>
            <w:r>
              <w:rPr>
                <w:i/>
                <w:iCs/>
                <w:color w:val="7D5A00"/>
                <w:sz w:val="19"/>
                <w:szCs w:val="19"/>
              </w:rPr>
              <w:t xml:space="preserve"> L’Annexe</w:t>
            </w:r>
            <w:r w:rsidR="00FD71D7">
              <w:rPr>
                <w:i/>
                <w:iCs/>
                <w:color w:val="7D5A00"/>
                <w:sz w:val="19"/>
                <w:szCs w:val="19"/>
              </w:rPr>
              <w:t xml:space="preserve"> 2 (STC) doit être complétée séparément et jointe à l'offre.</w:t>
            </w:r>
          </w:p>
        </w:tc>
      </w:tr>
    </w:tbl>
    <w:p w14:paraId="331A5F5F" w14:textId="77777777" w:rsidR="00491A86" w:rsidRDefault="00491A86">
      <w:pPr>
        <w:spacing w:after="60"/>
      </w:pPr>
    </w:p>
    <w:p w14:paraId="15C990BD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10 — Offre transport et hébergement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69D9D51C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C2523D" w14:textId="141BD45D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Transport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aérien : étendue de l'offre, accès compagnies régulières et low-cost, optimisation tarifaire.</w:t>
            </w:r>
          </w:p>
        </w:tc>
      </w:tr>
      <w:tr w:rsidR="00491A86" w14:paraId="54A2B77B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4D18330" w14:textId="4C2A04D7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Transport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ferroviaire : offres proposées, couverture géographique, solutions d'optimisation.</w:t>
            </w:r>
          </w:p>
        </w:tc>
      </w:tr>
      <w:tr w:rsidR="00491A86" w14:paraId="392470AE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65CADF" w14:textId="0DFAA7A6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Hébergement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: couverture géographique et typologique, gammes, critères de sélection des établissements.</w:t>
            </w:r>
          </w:p>
        </w:tc>
      </w:tr>
      <w:tr w:rsidR="00491A86" w14:paraId="10937C8E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03885F" w14:textId="09696407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Le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petit-déjeuner est-il systématiquement inclus dans les tarifs hôteliers proposés ? (Répondre par Oui / Non / Selon établissement, avec précisions.)</w:t>
            </w:r>
          </w:p>
        </w:tc>
      </w:tr>
      <w:tr w:rsidR="00491A86" w14:paraId="6E774629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1E177A" w14:textId="1046DD61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Services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complémentaires : location de véhicules, assurances — modalités d'intégration dans l'outil.</w:t>
            </w:r>
          </w:p>
        </w:tc>
      </w:tr>
      <w:tr w:rsidR="00491A86" w14:paraId="49C07B51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CB7E7D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73B65B32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47C0A4" w14:textId="77777777" w:rsidR="00491A86" w:rsidRDefault="00491A86">
            <w:pPr>
              <w:spacing w:after="60"/>
            </w:pPr>
          </w:p>
        </w:tc>
      </w:tr>
      <w:tr w:rsidR="00491A86" w14:paraId="5B4FAFE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5D584AD" w14:textId="77777777" w:rsidR="00491A86" w:rsidRDefault="00491A86">
            <w:pPr>
              <w:spacing w:after="60"/>
            </w:pPr>
          </w:p>
        </w:tc>
      </w:tr>
      <w:tr w:rsidR="00491A86" w14:paraId="15F680CF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1BD63C" w14:textId="77777777" w:rsidR="00491A86" w:rsidRDefault="00491A86">
            <w:pPr>
              <w:spacing w:after="60"/>
            </w:pPr>
          </w:p>
        </w:tc>
      </w:tr>
      <w:tr w:rsidR="00491A86" w14:paraId="340F6340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B843D7" w14:textId="77777777" w:rsidR="00491A86" w:rsidRDefault="00491A86">
            <w:pPr>
              <w:spacing w:after="60"/>
            </w:pPr>
          </w:p>
        </w:tc>
      </w:tr>
      <w:tr w:rsidR="00491A86" w14:paraId="600F2D31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5F676A" w14:textId="77777777" w:rsidR="00491A86" w:rsidRDefault="00491A86">
            <w:pPr>
              <w:spacing w:after="60"/>
            </w:pPr>
          </w:p>
        </w:tc>
      </w:tr>
    </w:tbl>
    <w:p w14:paraId="414588EB" w14:textId="77777777" w:rsidR="00491A86" w:rsidRDefault="00491A86">
      <w:pPr>
        <w:spacing w:after="60"/>
      </w:pPr>
    </w:p>
    <w:p w14:paraId="23A26A3A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11 — Politique voyage, optimisation budgétaire et transparence tarifaire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1A29DC24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D1F828" w14:textId="77777777" w:rsidR="00491A86" w:rsidRDefault="00FD71D7">
            <w:pPr>
              <w:spacing w:after="60"/>
            </w:pP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▸  Intégration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de la politique voyage de l'ENSA Versailles : workflow, contrôles, alertes, personnalisation.</w:t>
            </w:r>
          </w:p>
        </w:tc>
      </w:tr>
      <w:tr w:rsidR="00491A86" w14:paraId="3AD5BBFC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EF211A" w14:textId="77777777" w:rsidR="00491A86" w:rsidRDefault="00FD71D7">
            <w:pPr>
              <w:spacing w:after="60"/>
            </w:pP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▸  Leviers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d'optimisation tarifaire et outils d'aide à la décision économique.</w:t>
            </w:r>
          </w:p>
        </w:tc>
      </w:tr>
      <w:tr w:rsidR="00491A86" w14:paraId="02049FA2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4998EB6" w14:textId="77777777" w:rsidR="00491A86" w:rsidRDefault="00FD71D7">
            <w:pPr>
              <w:spacing w:after="60"/>
            </w:pPr>
            <w:proofErr w:type="gramStart"/>
            <w:r>
              <w:rPr>
                <w:i/>
                <w:iCs/>
                <w:color w:val="444444"/>
                <w:sz w:val="19"/>
                <w:szCs w:val="19"/>
              </w:rPr>
              <w:t>▸  Transparence</w:t>
            </w:r>
            <w:proofErr w:type="gramEnd"/>
            <w:r>
              <w:rPr>
                <w:i/>
                <w:iCs/>
                <w:color w:val="444444"/>
                <w:sz w:val="19"/>
                <w:szCs w:val="19"/>
              </w:rPr>
              <w:t xml:space="preserve"> des prix et des frais : modes de présentation, outils de comparaison.</w:t>
            </w:r>
          </w:p>
        </w:tc>
      </w:tr>
      <w:tr w:rsidR="00491A86" w14:paraId="12B107D3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6CB038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28B9D71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85EBF5" w14:textId="77777777" w:rsidR="00491A86" w:rsidRDefault="00491A86">
            <w:pPr>
              <w:spacing w:after="60"/>
            </w:pPr>
          </w:p>
        </w:tc>
      </w:tr>
      <w:tr w:rsidR="00491A86" w14:paraId="6224A09A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7CFDE1" w14:textId="77777777" w:rsidR="00491A86" w:rsidRDefault="00491A86">
            <w:pPr>
              <w:spacing w:after="60"/>
            </w:pPr>
          </w:p>
        </w:tc>
      </w:tr>
      <w:tr w:rsidR="00491A86" w14:paraId="47FF4A6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321FEB" w14:textId="77777777" w:rsidR="00491A86" w:rsidRDefault="00491A86">
            <w:pPr>
              <w:spacing w:after="60"/>
            </w:pPr>
          </w:p>
        </w:tc>
      </w:tr>
      <w:tr w:rsidR="00491A86" w14:paraId="52BB5998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D5DE3C" w14:textId="77777777" w:rsidR="00491A86" w:rsidRDefault="00491A86">
            <w:pPr>
              <w:spacing w:after="60"/>
            </w:pPr>
          </w:p>
        </w:tc>
      </w:tr>
    </w:tbl>
    <w:p w14:paraId="78690617" w14:textId="77777777" w:rsidR="00491A86" w:rsidRDefault="00491A86">
      <w:pPr>
        <w:spacing w:after="60"/>
      </w:pPr>
    </w:p>
    <w:p w14:paraId="701B9371" w14:textId="77777777" w:rsidR="00491A86" w:rsidRDefault="00FD71D7">
      <w:pPr>
        <w:pBdr>
          <w:bottom w:val="single" w:sz="2" w:space="0" w:color="1F3864"/>
        </w:pBdr>
        <w:shd w:val="clear" w:color="auto" w:fill="1F3864"/>
        <w:spacing w:before="200" w:after="60"/>
        <w:ind w:left="120" w:right="120"/>
      </w:pPr>
      <w:r>
        <w:rPr>
          <w:b/>
          <w:bCs/>
          <w:color w:val="FFFFFF"/>
          <w:sz w:val="22"/>
          <w:szCs w:val="22"/>
        </w:rPr>
        <w:t>CRITÈRE 5 — FACTURATION, REPORTING ET REVUES DE COMPTE</w:t>
      </w:r>
      <w:proofErr w:type="gramStart"/>
      <w:r>
        <w:rPr>
          <w:b/>
          <w:bCs/>
          <w:color w:val="FFFFFF"/>
          <w:sz w:val="22"/>
          <w:szCs w:val="22"/>
        </w:rPr>
        <w:t xml:space="preserve">   (</w:t>
      </w:r>
      <w:proofErr w:type="gramEnd"/>
      <w:r>
        <w:rPr>
          <w:b/>
          <w:bCs/>
          <w:color w:val="FFFFFF"/>
          <w:sz w:val="22"/>
          <w:szCs w:val="22"/>
        </w:rPr>
        <w:t>5 points)</w:t>
      </w:r>
    </w:p>
    <w:p w14:paraId="6CF45640" w14:textId="77777777" w:rsidR="00491A86" w:rsidRDefault="00491A86">
      <w:pPr>
        <w:spacing w:after="60"/>
      </w:pPr>
    </w:p>
    <w:p w14:paraId="749DCD5B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12 — Facturation et suivi des consommations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6C31FCB4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4DC22DA" w14:textId="5EABD567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Modalités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 facturation : format des factures et relevés mensuels, délais de traitement.</w:t>
            </w:r>
          </w:p>
        </w:tc>
      </w:tr>
      <w:tr w:rsidR="00491A86" w14:paraId="44491CCB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B87ABA" w14:textId="740C35C5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Outils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 suivi des dépenses : indicateurs disponibles, formats d'export (Excel, CSV…).</w:t>
            </w:r>
          </w:p>
        </w:tc>
      </w:tr>
      <w:tr w:rsidR="00491A86" w14:paraId="60C1FDF3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E26ED0" w14:textId="64593FF0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Pièce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à joindre obligatoirement : un exemple ou modèle de facture.</w:t>
            </w:r>
          </w:p>
        </w:tc>
      </w:tr>
      <w:tr w:rsidR="00491A86" w14:paraId="3EF10C07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382BB2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5495995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674382" w14:textId="77777777" w:rsidR="00491A86" w:rsidRDefault="00491A86">
            <w:pPr>
              <w:spacing w:after="60"/>
            </w:pPr>
          </w:p>
        </w:tc>
      </w:tr>
      <w:tr w:rsidR="00491A86" w14:paraId="444CCA8E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283A2F" w14:textId="77777777" w:rsidR="00491A86" w:rsidRDefault="00491A86">
            <w:pPr>
              <w:spacing w:after="60"/>
            </w:pPr>
          </w:p>
        </w:tc>
      </w:tr>
      <w:tr w:rsidR="00491A86" w14:paraId="104E4D5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038D3D" w14:textId="77777777" w:rsidR="00491A86" w:rsidRDefault="00491A86">
            <w:pPr>
              <w:spacing w:after="60"/>
            </w:pPr>
          </w:p>
        </w:tc>
      </w:tr>
      <w:tr w:rsidR="00491A86" w14:paraId="48CFFF4B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F96622" w14:textId="77777777" w:rsidR="00491A86" w:rsidRDefault="00491A86">
            <w:pPr>
              <w:spacing w:after="60"/>
            </w:pPr>
          </w:p>
        </w:tc>
      </w:tr>
    </w:tbl>
    <w:p w14:paraId="6E81AB06" w14:textId="77777777" w:rsidR="00491A86" w:rsidRDefault="00491A86">
      <w:pPr>
        <w:spacing w:after="60"/>
      </w:pPr>
    </w:p>
    <w:p w14:paraId="7F8AE9A8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 xml:space="preserve">Q. 13 — </w:t>
      </w:r>
      <w:proofErr w:type="spellStart"/>
      <w:r>
        <w:rPr>
          <w:b/>
          <w:bCs/>
          <w:color w:val="1F3864"/>
          <w:sz w:val="21"/>
          <w:szCs w:val="21"/>
        </w:rPr>
        <w:t>Reporting</w:t>
      </w:r>
      <w:proofErr w:type="spellEnd"/>
      <w:r>
        <w:rPr>
          <w:b/>
          <w:bCs/>
          <w:color w:val="1F3864"/>
          <w:sz w:val="21"/>
          <w:szCs w:val="21"/>
        </w:rPr>
        <w:t xml:space="preserve"> et revues de compte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2950F539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32C234" w14:textId="22E3EC04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Fonctionnalités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 </w:t>
            </w:r>
            <w:proofErr w:type="spellStart"/>
            <w:r w:rsidR="00FD71D7">
              <w:rPr>
                <w:i/>
                <w:iCs/>
                <w:color w:val="444444"/>
                <w:sz w:val="19"/>
                <w:szCs w:val="19"/>
              </w:rPr>
              <w:t>reporting</w:t>
            </w:r>
            <w:proofErr w:type="spellEnd"/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: types de rapports, modalités d'accès aux données, exports.</w:t>
            </w:r>
          </w:p>
        </w:tc>
      </w:tr>
      <w:tr w:rsidR="00491A86" w14:paraId="1A599546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DC4541" w14:textId="38EDB7B8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Organisation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des revues de compte : fréquence, indicateurs analysés, format des échanges.</w:t>
            </w:r>
          </w:p>
        </w:tc>
      </w:tr>
      <w:tr w:rsidR="00491A86" w14:paraId="63B98FF1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C05CEB" w14:textId="68033512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Pièces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à joindre obligatoirement : captures d'écran incluant 2 exemples de rapports et le bilan carbone annuel.</w:t>
            </w:r>
          </w:p>
        </w:tc>
      </w:tr>
      <w:tr w:rsidR="00491A86" w14:paraId="3DF902CF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0D3F208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7A42E43B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ED9A3D" w14:textId="77777777" w:rsidR="00491A86" w:rsidRDefault="00491A86">
            <w:pPr>
              <w:spacing w:after="60"/>
            </w:pPr>
          </w:p>
        </w:tc>
      </w:tr>
      <w:tr w:rsidR="00491A86" w14:paraId="2E640C1E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3AB5F9" w14:textId="77777777" w:rsidR="00491A86" w:rsidRDefault="00491A86">
            <w:pPr>
              <w:spacing w:after="60"/>
            </w:pPr>
          </w:p>
        </w:tc>
      </w:tr>
      <w:tr w:rsidR="00491A86" w14:paraId="3D2F7387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319BB6" w14:textId="77777777" w:rsidR="00491A86" w:rsidRDefault="00491A86">
            <w:pPr>
              <w:spacing w:after="60"/>
            </w:pPr>
          </w:p>
        </w:tc>
      </w:tr>
      <w:tr w:rsidR="00491A86" w14:paraId="3D8FC791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06FD6C9" w14:textId="77777777" w:rsidR="00491A86" w:rsidRDefault="00491A86">
            <w:pPr>
              <w:spacing w:after="60"/>
            </w:pPr>
          </w:p>
        </w:tc>
      </w:tr>
    </w:tbl>
    <w:p w14:paraId="4FE7EAC1" w14:textId="77777777" w:rsidR="00491A86" w:rsidRDefault="00491A86">
      <w:pPr>
        <w:spacing w:after="60"/>
      </w:pPr>
    </w:p>
    <w:p w14:paraId="0F25C93B" w14:textId="77777777" w:rsidR="00491A86" w:rsidRDefault="00FD71D7">
      <w:pPr>
        <w:pBdr>
          <w:bottom w:val="single" w:sz="2" w:space="0" w:color="1F3864"/>
        </w:pBdr>
        <w:shd w:val="clear" w:color="auto" w:fill="1F3864"/>
        <w:spacing w:before="200" w:after="60"/>
        <w:ind w:left="120" w:right="120"/>
      </w:pPr>
      <w:r>
        <w:rPr>
          <w:b/>
          <w:bCs/>
          <w:color w:val="FFFFFF"/>
          <w:sz w:val="22"/>
          <w:szCs w:val="22"/>
        </w:rPr>
        <w:t>CRITÈRE RSE — PERFORMANCES ENVIRONNEMENTALES ET SOCIALES</w:t>
      </w:r>
      <w:proofErr w:type="gramStart"/>
      <w:r>
        <w:rPr>
          <w:b/>
          <w:bCs/>
          <w:color w:val="FFFFFF"/>
          <w:sz w:val="22"/>
          <w:szCs w:val="22"/>
        </w:rPr>
        <w:t xml:space="preserve">   (</w:t>
      </w:r>
      <w:proofErr w:type="gramEnd"/>
      <w:r>
        <w:rPr>
          <w:b/>
          <w:bCs/>
          <w:color w:val="FFFFFF"/>
          <w:sz w:val="22"/>
          <w:szCs w:val="22"/>
        </w:rPr>
        <w:t>5 points)</w:t>
      </w:r>
    </w:p>
    <w:p w14:paraId="37A58B1D" w14:textId="77777777" w:rsidR="00491A86" w:rsidRDefault="00491A86">
      <w:pPr>
        <w:spacing w:after="60"/>
      </w:pPr>
    </w:p>
    <w:p w14:paraId="64D6B797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lastRenderedPageBreak/>
        <w:t>Q. 14 — Démarche RSE et impact environnemental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7ACE062C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4E16D1" w14:textId="62D6D5FC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Existence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et contenu d'une démarche RSE formalisée — actions mises en œuvre.</w:t>
            </w:r>
          </w:p>
        </w:tc>
      </w:tr>
      <w:tr w:rsidR="00491A86" w14:paraId="571E91C6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CFB34E" w14:textId="31BA0143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Outils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de mesure des émissions (CO₂, GES) : présentation des données, quantification en tonnes équivalent CO₂.</w:t>
            </w:r>
          </w:p>
        </w:tc>
      </w:tr>
      <w:tr w:rsidR="00491A86" w14:paraId="71C91154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ACB3BFC" w14:textId="0B879B23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Solutions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proposées pour réduire l'impact environnemental des déplacements.</w:t>
            </w:r>
          </w:p>
        </w:tc>
      </w:tr>
      <w:tr w:rsidR="00491A86" w14:paraId="35D8AA64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AABB1A" w14:textId="36A1EE20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Pièce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à joindre obligatoirement : capture d'écran illustrant l'affichage CO₂ sur une réservation.</w:t>
            </w:r>
          </w:p>
        </w:tc>
      </w:tr>
      <w:tr w:rsidR="00491A86" w14:paraId="24CAC6E1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0D7EEA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314E381C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23C607C" w14:textId="77777777" w:rsidR="00491A86" w:rsidRDefault="00491A86">
            <w:pPr>
              <w:spacing w:after="60"/>
            </w:pPr>
          </w:p>
        </w:tc>
      </w:tr>
      <w:tr w:rsidR="00491A86" w14:paraId="334D5558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CB5374" w14:textId="77777777" w:rsidR="00491A86" w:rsidRDefault="00491A86">
            <w:pPr>
              <w:spacing w:after="60"/>
            </w:pPr>
          </w:p>
        </w:tc>
      </w:tr>
      <w:tr w:rsidR="00491A86" w14:paraId="19E04ADA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CFE065" w14:textId="77777777" w:rsidR="00491A86" w:rsidRDefault="00491A86">
            <w:pPr>
              <w:spacing w:after="60"/>
            </w:pPr>
          </w:p>
        </w:tc>
      </w:tr>
      <w:tr w:rsidR="00491A86" w14:paraId="53DBFD75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A43D99" w14:textId="77777777" w:rsidR="00491A86" w:rsidRDefault="00491A86">
            <w:pPr>
              <w:spacing w:after="60"/>
            </w:pPr>
          </w:p>
        </w:tc>
      </w:tr>
    </w:tbl>
    <w:p w14:paraId="39975A67" w14:textId="77777777" w:rsidR="00491A86" w:rsidRDefault="00491A86">
      <w:pPr>
        <w:spacing w:after="60"/>
      </w:pPr>
    </w:p>
    <w:p w14:paraId="7E7406A5" w14:textId="77777777" w:rsidR="00491A86" w:rsidRDefault="00FD71D7">
      <w:pPr>
        <w:pBdr>
          <w:bottom w:val="single" w:sz="4" w:space="0" w:color="D6E4F0"/>
        </w:pBdr>
        <w:spacing w:before="180" w:after="40"/>
      </w:pPr>
      <w:r>
        <w:rPr>
          <w:b/>
          <w:bCs/>
          <w:color w:val="1F3864"/>
          <w:sz w:val="21"/>
          <w:szCs w:val="21"/>
        </w:rPr>
        <w:t>Q. 15 — Actions sociales et complémentaires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6"/>
      </w:tblGrid>
      <w:tr w:rsidR="00491A86" w14:paraId="79716D39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DE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2FD0FE" w14:textId="5CBB8415" w:rsidR="00491A86" w:rsidRDefault="00B01861">
            <w:pPr>
              <w:spacing w:after="60"/>
            </w:pPr>
            <w:r>
              <w:rPr>
                <w:rFonts w:ascii="Cambria Math" w:hAnsi="Cambria Math" w:cs="Cambria Math"/>
                <w:i/>
                <w:iCs/>
                <w:color w:val="444444"/>
                <w:sz w:val="19"/>
                <w:szCs w:val="19"/>
              </w:rPr>
              <w:t>▸</w:t>
            </w:r>
            <w:r>
              <w:rPr>
                <w:i/>
                <w:iCs/>
                <w:color w:val="444444"/>
                <w:sz w:val="19"/>
                <w:szCs w:val="19"/>
              </w:rPr>
              <w:t xml:space="preserve"> Présenter</w:t>
            </w:r>
            <w:r w:rsidR="00FD71D7">
              <w:rPr>
                <w:i/>
                <w:iCs/>
                <w:color w:val="444444"/>
                <w:sz w:val="19"/>
                <w:szCs w:val="19"/>
              </w:rPr>
              <w:t xml:space="preserve"> toute action complémentaire en faveur du développement durable ou de la responsabilité sociale (insertion, diversité, accessibilité, etc.).</w:t>
            </w:r>
          </w:p>
        </w:tc>
      </w:tr>
      <w:tr w:rsidR="00491A86" w14:paraId="0C68B19A" w14:textId="77777777"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EEEEE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781274" w14:textId="77777777" w:rsidR="00491A86" w:rsidRDefault="00FD71D7">
            <w:pPr>
              <w:spacing w:after="60"/>
            </w:pPr>
            <w:r>
              <w:rPr>
                <w:b/>
                <w:bCs/>
                <w:color w:val="555555"/>
                <w:sz w:val="19"/>
                <w:szCs w:val="19"/>
              </w:rPr>
              <w:t>Réponse du candidat :</w:t>
            </w:r>
          </w:p>
        </w:tc>
      </w:tr>
      <w:tr w:rsidR="00491A86" w14:paraId="60B6CBB0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722309" w14:textId="77777777" w:rsidR="00491A86" w:rsidRDefault="00491A86">
            <w:pPr>
              <w:spacing w:after="60"/>
            </w:pPr>
          </w:p>
        </w:tc>
      </w:tr>
      <w:tr w:rsidR="00491A86" w14:paraId="23811940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B0FA59" w14:textId="77777777" w:rsidR="00491A86" w:rsidRDefault="00491A86">
            <w:pPr>
              <w:spacing w:after="60"/>
            </w:pPr>
          </w:p>
        </w:tc>
      </w:tr>
      <w:tr w:rsidR="00491A86" w14:paraId="1C4523BF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B27BD3" w14:textId="77777777" w:rsidR="00491A86" w:rsidRDefault="00491A86">
            <w:pPr>
              <w:spacing w:after="60"/>
            </w:pPr>
          </w:p>
        </w:tc>
      </w:tr>
      <w:tr w:rsidR="00491A86" w14:paraId="7989E644" w14:textId="77777777">
        <w:trPr>
          <w:trHeight w:val="500"/>
        </w:trPr>
        <w:tc>
          <w:tcPr>
            <w:tcW w:w="9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37924EA" w14:textId="77777777" w:rsidR="00491A86" w:rsidRDefault="00491A86">
            <w:pPr>
              <w:spacing w:after="60"/>
            </w:pPr>
          </w:p>
        </w:tc>
      </w:tr>
    </w:tbl>
    <w:p w14:paraId="3A53C6EC" w14:textId="77777777" w:rsidR="00491A86" w:rsidRDefault="00491A86">
      <w:pPr>
        <w:spacing w:after="60"/>
      </w:pPr>
    </w:p>
    <w:p w14:paraId="3B032E44" w14:textId="77777777" w:rsidR="00491A86" w:rsidRDefault="00FD71D7">
      <w:pPr>
        <w:pBdr>
          <w:bottom w:val="single" w:sz="6" w:space="0" w:color="1F3864"/>
        </w:pBdr>
        <w:spacing w:before="200" w:after="80"/>
      </w:pPr>
      <w:r>
        <w:rPr>
          <w:b/>
          <w:bCs/>
          <w:color w:val="1F3864"/>
          <w:sz w:val="22"/>
          <w:szCs w:val="22"/>
        </w:rPr>
        <w:t>ENGAGEMENT DU CANDIDAT</w:t>
      </w:r>
    </w:p>
    <w:p w14:paraId="0412BB14" w14:textId="77777777" w:rsidR="00491A86" w:rsidRDefault="00FD71D7">
      <w:pPr>
        <w:spacing w:before="80" w:after="160"/>
      </w:pPr>
      <w:r>
        <w:rPr>
          <w:i/>
          <w:iCs/>
          <w:sz w:val="19"/>
          <w:szCs w:val="19"/>
        </w:rPr>
        <w:t>Le candidat certifie l'exactitude des informations fournies dans le présent cadre de réponses et s'engage à les respecter pendant toute la durée du marché.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0"/>
        <w:gridCol w:w="4906"/>
      </w:tblGrid>
      <w:tr w:rsidR="00491A86" w14:paraId="6C6F3584" w14:textId="77777777">
        <w:trPr>
          <w:trHeight w:val="1800"/>
        </w:trPr>
        <w:tc>
          <w:tcPr>
            <w:tcW w:w="5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9F8F9B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Fait à : ……………………………………………………</w:t>
            </w:r>
          </w:p>
          <w:p w14:paraId="4D5526FE" w14:textId="77777777" w:rsidR="00491A86" w:rsidRDefault="00491A86">
            <w:pPr>
              <w:spacing w:after="60"/>
            </w:pPr>
          </w:p>
          <w:p w14:paraId="56C5B783" w14:textId="77777777" w:rsidR="00491A86" w:rsidRDefault="00FD71D7">
            <w:pPr>
              <w:spacing w:after="60"/>
            </w:pPr>
            <w:r>
              <w:rPr>
                <w:sz w:val="19"/>
                <w:szCs w:val="19"/>
              </w:rPr>
              <w:t>Le : ……………………………………………………………</w:t>
            </w:r>
          </w:p>
        </w:tc>
        <w:tc>
          <w:tcPr>
            <w:tcW w:w="49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5F5F5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1E033D" w14:textId="77777777" w:rsidR="00491A86" w:rsidRDefault="00FD71D7">
            <w:pPr>
              <w:spacing w:after="60"/>
              <w:jc w:val="center"/>
            </w:pPr>
            <w:r>
              <w:rPr>
                <w:i/>
                <w:iCs/>
                <w:color w:val="555555"/>
                <w:sz w:val="18"/>
                <w:szCs w:val="18"/>
              </w:rPr>
              <w:t>Signature et cachet du représentant habilité</w:t>
            </w:r>
          </w:p>
        </w:tc>
      </w:tr>
    </w:tbl>
    <w:p w14:paraId="0164FAA0" w14:textId="77777777" w:rsidR="00FD71D7" w:rsidRDefault="00FD71D7"/>
    <w:sectPr w:rsidR="00FD71D7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A5A37" w14:textId="77777777" w:rsidR="00714044" w:rsidRDefault="00714044">
      <w:r>
        <w:separator/>
      </w:r>
    </w:p>
  </w:endnote>
  <w:endnote w:type="continuationSeparator" w:id="0">
    <w:p w14:paraId="48901D21" w14:textId="77777777" w:rsidR="00714044" w:rsidRDefault="0071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DFF2D" w14:textId="6E1AD134" w:rsidR="00B01861" w:rsidRDefault="00B0186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D8A7E9" wp14:editId="100E47D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20950" cy="345440"/>
              <wp:effectExtent l="0" t="0" r="12700" b="0"/>
              <wp:wrapNone/>
              <wp:docPr id="158741884" name="Zone de texte 2" descr="ÉNSA Versailles - Usage interne &amp; ex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9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6522A" w14:textId="62EADACA" w:rsidR="00B01861" w:rsidRPr="00B01861" w:rsidRDefault="00B01861" w:rsidP="00B0186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0186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ÉNSA Versailles - Usage interne &amp; externe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8A7E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ÉNSA Versailles - Usage interne &amp; externe" style="position:absolute;margin-left:0;margin-top:0;width:198.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14E6522A" w14:textId="62EADACA" w:rsidR="00B01861" w:rsidRPr="00B01861" w:rsidRDefault="00B01861" w:rsidP="00B0186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01861">
                      <w:rPr>
                        <w:rFonts w:ascii="Aptos" w:eastAsia="Aptos" w:hAnsi="Aptos" w:cs="Aptos"/>
                        <w:noProof/>
                        <w:color w:val="000000"/>
                      </w:rPr>
                      <w:t>ÉNSA Versailles - Usage interne &amp; externe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FEB1" w14:textId="39E1F7F0" w:rsidR="00491A86" w:rsidRDefault="00B01861">
    <w:pPr>
      <w:pBdr>
        <w:top w:val="single" w:sz="4" w:space="0" w:color="D6E4F0"/>
      </w:pBdr>
      <w:tabs>
        <w:tab w:val="right" w:pos="9026"/>
      </w:tabs>
    </w:pPr>
    <w:r>
      <w:rPr>
        <w:noProof/>
        <w:color w:val="888888"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F1770C" wp14:editId="65E0B3B9">
              <wp:simplePos x="628650" y="1011555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20950" cy="345440"/>
              <wp:effectExtent l="0" t="0" r="12700" b="0"/>
              <wp:wrapNone/>
              <wp:docPr id="215983926" name="Zone de texte 3" descr="ÉNSA Versailles - Usage interne &amp; ex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9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97B6F7" w14:textId="6D52E217" w:rsidR="00B01861" w:rsidRPr="00B01861" w:rsidRDefault="00B01861" w:rsidP="00B0186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0186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ÉNSA Versailles - Usage interne &amp; externe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1770C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ÉNSA Versailles - Usage interne &amp; externe" style="position:absolute;margin-left:0;margin-top:0;width:198.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0E97B6F7" w14:textId="6D52E217" w:rsidR="00B01861" w:rsidRPr="00B01861" w:rsidRDefault="00B01861" w:rsidP="00B0186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01861">
                      <w:rPr>
                        <w:rFonts w:ascii="Aptos" w:eastAsia="Aptos" w:hAnsi="Aptos" w:cs="Aptos"/>
                        <w:noProof/>
                        <w:color w:val="000000"/>
                      </w:rPr>
                      <w:t>ÉNSA Versailles - Usage interne &amp; externe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B01861">
      <w:rPr>
        <w:color w:val="888888"/>
        <w:sz w:val="16"/>
        <w:szCs w:val="16"/>
      </w:rPr>
      <w:t>É</w:t>
    </w:r>
    <w:r>
      <w:rPr>
        <w:color w:val="888888"/>
        <w:sz w:val="16"/>
        <w:szCs w:val="16"/>
      </w:rPr>
      <w:t xml:space="preserve">NSA </w:t>
    </w:r>
    <w:r w:rsidR="00FD71D7">
      <w:rPr>
        <w:color w:val="888888"/>
        <w:sz w:val="16"/>
        <w:szCs w:val="16"/>
      </w:rPr>
      <w:t>Versailles — Usage interne &amp; externe</w:t>
    </w:r>
    <w:r w:rsidR="00FD71D7">
      <w:tab/>
    </w:r>
    <w:r w:rsidR="00FD71D7">
      <w:rPr>
        <w:color w:val="888888"/>
        <w:sz w:val="16"/>
        <w:szCs w:val="16"/>
      </w:rPr>
      <w:t xml:space="preserve">Page </w:t>
    </w:r>
    <w:r w:rsidR="00FD71D7">
      <w:rPr>
        <w:color w:val="888888"/>
        <w:sz w:val="16"/>
        <w:szCs w:val="16"/>
      </w:rPr>
      <w:fldChar w:fldCharType="begin"/>
    </w:r>
    <w:r w:rsidR="00FD71D7">
      <w:rPr>
        <w:color w:val="888888"/>
        <w:sz w:val="16"/>
        <w:szCs w:val="16"/>
      </w:rPr>
      <w:instrText>PAGE</w:instrText>
    </w:r>
    <w:r w:rsidR="00FD71D7">
      <w:rPr>
        <w:color w:val="888888"/>
        <w:sz w:val="16"/>
        <w:szCs w:val="16"/>
      </w:rPr>
      <w:fldChar w:fldCharType="separate"/>
    </w:r>
    <w:r>
      <w:rPr>
        <w:noProof/>
        <w:color w:val="888888"/>
        <w:sz w:val="16"/>
        <w:szCs w:val="16"/>
      </w:rPr>
      <w:t>1</w:t>
    </w:r>
    <w:r w:rsidR="00FD71D7">
      <w:rPr>
        <w:color w:val="888888"/>
        <w:sz w:val="16"/>
        <w:szCs w:val="16"/>
      </w:rPr>
      <w:fldChar w:fldCharType="end"/>
    </w:r>
    <w:r w:rsidR="00FD71D7">
      <w:rPr>
        <w:color w:val="888888"/>
        <w:sz w:val="16"/>
        <w:szCs w:val="16"/>
      </w:rPr>
      <w:t xml:space="preserve"> / </w:t>
    </w:r>
    <w:r w:rsidR="00FD71D7">
      <w:rPr>
        <w:color w:val="888888"/>
        <w:sz w:val="16"/>
        <w:szCs w:val="16"/>
      </w:rPr>
      <w:fldChar w:fldCharType="begin"/>
    </w:r>
    <w:r w:rsidR="00FD71D7">
      <w:rPr>
        <w:color w:val="888888"/>
        <w:sz w:val="16"/>
        <w:szCs w:val="16"/>
      </w:rPr>
      <w:instrText>NUMPAGES</w:instrText>
    </w:r>
    <w:r w:rsidR="00FD71D7">
      <w:rPr>
        <w:color w:val="888888"/>
        <w:sz w:val="16"/>
        <w:szCs w:val="16"/>
      </w:rPr>
      <w:fldChar w:fldCharType="separate"/>
    </w:r>
    <w:r>
      <w:rPr>
        <w:noProof/>
        <w:color w:val="888888"/>
        <w:sz w:val="16"/>
        <w:szCs w:val="16"/>
      </w:rPr>
      <w:t>2</w:t>
    </w:r>
    <w:r w:rsidR="00FD71D7">
      <w:rPr>
        <w:color w:val="888888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FBA5D" w14:textId="1A8D5182" w:rsidR="00B01861" w:rsidRDefault="00B0186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7CA3DF" wp14:editId="4356D81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20950" cy="345440"/>
              <wp:effectExtent l="0" t="0" r="12700" b="0"/>
              <wp:wrapNone/>
              <wp:docPr id="364406648" name="Zone de texte 1" descr="ÉNSA Versailles - Usage interne &amp; ex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09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1B0C39" w14:textId="05B08BE0" w:rsidR="00B01861" w:rsidRPr="00B01861" w:rsidRDefault="00B01861" w:rsidP="00B0186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0186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ÉNSA Versailles - Usage interne &amp; externe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7CA3DF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ÉNSA Versailles - Usage interne &amp; externe" style="position:absolute;margin-left:0;margin-top:0;width:198.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011B0C39" w14:textId="05B08BE0" w:rsidR="00B01861" w:rsidRPr="00B01861" w:rsidRDefault="00B01861" w:rsidP="00B0186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01861">
                      <w:rPr>
                        <w:rFonts w:ascii="Aptos" w:eastAsia="Aptos" w:hAnsi="Aptos" w:cs="Aptos"/>
                        <w:noProof/>
                        <w:color w:val="000000"/>
                      </w:rPr>
                      <w:t>ÉNSA Versailles - Usage interne &amp; externe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59939" w14:textId="77777777" w:rsidR="00714044" w:rsidRDefault="00714044">
      <w:r>
        <w:separator/>
      </w:r>
    </w:p>
  </w:footnote>
  <w:footnote w:type="continuationSeparator" w:id="0">
    <w:p w14:paraId="6E6EC0F4" w14:textId="77777777" w:rsidR="00714044" w:rsidRDefault="00714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DF8E9" w14:textId="494D6E46" w:rsidR="00491A86" w:rsidRDefault="00B01861">
    <w:pPr>
      <w:pBdr>
        <w:bottom w:val="single" w:sz="4" w:space="0" w:color="D6E4F0"/>
      </w:pBdr>
      <w:tabs>
        <w:tab w:val="right" w:pos="9026"/>
      </w:tabs>
    </w:pPr>
    <w:r w:rsidRPr="00B01861">
      <w:rPr>
        <w:color w:val="666666"/>
        <w:sz w:val="16"/>
        <w:szCs w:val="16"/>
      </w:rPr>
      <w:t>É</w:t>
    </w:r>
    <w:r w:rsidR="00FD71D7">
      <w:rPr>
        <w:color w:val="666666"/>
        <w:sz w:val="16"/>
        <w:szCs w:val="16"/>
      </w:rPr>
      <w:t>NSA Versailles — Marché 2026-005 — Services d'agence de voyages</w:t>
    </w:r>
    <w:r w:rsidR="00FD71D7">
      <w:tab/>
    </w:r>
    <w:r w:rsidR="00FD71D7">
      <w:rPr>
        <w:i/>
        <w:iCs/>
        <w:color w:val="666666"/>
        <w:sz w:val="16"/>
        <w:szCs w:val="16"/>
      </w:rPr>
      <w:t>Cadre de réponses techniques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9651B"/>
    <w:multiLevelType w:val="hybridMultilevel"/>
    <w:tmpl w:val="190ADE5C"/>
    <w:lvl w:ilvl="0" w:tplc="1130E088">
      <w:start w:val="1"/>
      <w:numFmt w:val="bullet"/>
      <w:lvlText w:val="●"/>
      <w:lvlJc w:val="left"/>
      <w:pPr>
        <w:ind w:left="720" w:hanging="360"/>
      </w:pPr>
    </w:lvl>
    <w:lvl w:ilvl="1" w:tplc="4AEE0DBA">
      <w:start w:val="1"/>
      <w:numFmt w:val="bullet"/>
      <w:lvlText w:val="○"/>
      <w:lvlJc w:val="left"/>
      <w:pPr>
        <w:ind w:left="1440" w:hanging="360"/>
      </w:pPr>
    </w:lvl>
    <w:lvl w:ilvl="2" w:tplc="EB04AEFE">
      <w:start w:val="1"/>
      <w:numFmt w:val="bullet"/>
      <w:lvlText w:val="■"/>
      <w:lvlJc w:val="left"/>
      <w:pPr>
        <w:ind w:left="2160" w:hanging="360"/>
      </w:pPr>
    </w:lvl>
    <w:lvl w:ilvl="3" w:tplc="C44C1164">
      <w:start w:val="1"/>
      <w:numFmt w:val="bullet"/>
      <w:lvlText w:val="●"/>
      <w:lvlJc w:val="left"/>
      <w:pPr>
        <w:ind w:left="2880" w:hanging="360"/>
      </w:pPr>
    </w:lvl>
    <w:lvl w:ilvl="4" w:tplc="788C1F4A">
      <w:start w:val="1"/>
      <w:numFmt w:val="bullet"/>
      <w:lvlText w:val="○"/>
      <w:lvlJc w:val="left"/>
      <w:pPr>
        <w:ind w:left="3600" w:hanging="360"/>
      </w:pPr>
    </w:lvl>
    <w:lvl w:ilvl="5" w:tplc="E40C5118">
      <w:start w:val="1"/>
      <w:numFmt w:val="bullet"/>
      <w:lvlText w:val="■"/>
      <w:lvlJc w:val="left"/>
      <w:pPr>
        <w:ind w:left="4320" w:hanging="360"/>
      </w:pPr>
    </w:lvl>
    <w:lvl w:ilvl="6" w:tplc="5A1675F4">
      <w:start w:val="1"/>
      <w:numFmt w:val="bullet"/>
      <w:lvlText w:val="●"/>
      <w:lvlJc w:val="left"/>
      <w:pPr>
        <w:ind w:left="5040" w:hanging="360"/>
      </w:pPr>
    </w:lvl>
    <w:lvl w:ilvl="7" w:tplc="77B8520A">
      <w:start w:val="1"/>
      <w:numFmt w:val="bullet"/>
      <w:lvlText w:val="●"/>
      <w:lvlJc w:val="left"/>
      <w:pPr>
        <w:ind w:left="5760" w:hanging="360"/>
      </w:pPr>
    </w:lvl>
    <w:lvl w:ilvl="8" w:tplc="E110DF1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1A93AD2"/>
    <w:multiLevelType w:val="hybridMultilevel"/>
    <w:tmpl w:val="B9FC6CE2"/>
    <w:lvl w:ilvl="0" w:tplc="867A9E96">
      <w:start w:val="1"/>
      <w:numFmt w:val="bullet"/>
      <w:lvlText w:val="•"/>
      <w:lvlJc w:val="left"/>
      <w:pPr>
        <w:spacing w:after="40"/>
        <w:ind w:left="500" w:hanging="260"/>
      </w:pPr>
    </w:lvl>
    <w:lvl w:ilvl="1" w:tplc="678A97E8">
      <w:numFmt w:val="decimal"/>
      <w:lvlText w:val=""/>
      <w:lvlJc w:val="left"/>
    </w:lvl>
    <w:lvl w:ilvl="2" w:tplc="30B84A30">
      <w:numFmt w:val="decimal"/>
      <w:lvlText w:val=""/>
      <w:lvlJc w:val="left"/>
    </w:lvl>
    <w:lvl w:ilvl="3" w:tplc="789EC116">
      <w:numFmt w:val="decimal"/>
      <w:lvlText w:val=""/>
      <w:lvlJc w:val="left"/>
    </w:lvl>
    <w:lvl w:ilvl="4" w:tplc="E7F2AAB8">
      <w:numFmt w:val="decimal"/>
      <w:lvlText w:val=""/>
      <w:lvlJc w:val="left"/>
    </w:lvl>
    <w:lvl w:ilvl="5" w:tplc="08A4DE38">
      <w:numFmt w:val="decimal"/>
      <w:lvlText w:val=""/>
      <w:lvlJc w:val="left"/>
    </w:lvl>
    <w:lvl w:ilvl="6" w:tplc="92B25EF0">
      <w:numFmt w:val="decimal"/>
      <w:lvlText w:val=""/>
      <w:lvlJc w:val="left"/>
    </w:lvl>
    <w:lvl w:ilvl="7" w:tplc="7AE07B6C">
      <w:numFmt w:val="decimal"/>
      <w:lvlText w:val=""/>
      <w:lvlJc w:val="left"/>
    </w:lvl>
    <w:lvl w:ilvl="8" w:tplc="47724922">
      <w:numFmt w:val="decimal"/>
      <w:lvlText w:val=""/>
      <w:lvlJc w:val="left"/>
    </w:lvl>
  </w:abstractNum>
  <w:num w:numId="1" w16cid:durableId="95671617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A86"/>
    <w:rsid w:val="00491A86"/>
    <w:rsid w:val="00714044"/>
    <w:rsid w:val="00B01861"/>
    <w:rsid w:val="00D23456"/>
    <w:rsid w:val="00F65F6D"/>
    <w:rsid w:val="00FD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4479E"/>
  <w15:docId w15:val="{AD361F56-3785-491C-A7C4-EC07D8DF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B0186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1861"/>
  </w:style>
  <w:style w:type="paragraph" w:styleId="Pieddepage">
    <w:name w:val="footer"/>
    <w:basedOn w:val="Normal"/>
    <w:link w:val="PieddepageCar"/>
    <w:uiPriority w:val="99"/>
    <w:unhideWhenUsed/>
    <w:rsid w:val="00B018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1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379c7f8-20c2-443b-9b4d-8d811b9d1c40}" enabled="1" method="Standard" siteId="{b374828f-ef4a-46e7-a64d-3561a7247d8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1170</Words>
  <Characters>6436</Characters>
  <Application>Microsoft Office Word</Application>
  <DocSecurity>0</DocSecurity>
  <Lines>53</Lines>
  <Paragraphs>15</Paragraphs>
  <ScaleCrop>false</ScaleCrop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DESNOUES Nadège</cp:lastModifiedBy>
  <cp:revision>3</cp:revision>
  <dcterms:created xsi:type="dcterms:W3CDTF">2026-05-29T09:10:00Z</dcterms:created>
  <dcterms:modified xsi:type="dcterms:W3CDTF">2026-05-29T09:24:00Z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15b86778,976357c,cdfa736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ÉNSA Versailles - Usage interne &amp; externe</vt:lpwstr>
  </property>
</Properties>
</file>